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71D6" w14:textId="4EB83F77" w:rsidR="0011742A" w:rsidRPr="00631D20" w:rsidRDefault="00634B28" w:rsidP="00634B28">
      <w:pPr>
        <w:tabs>
          <w:tab w:val="left" w:pos="6525"/>
        </w:tabs>
      </w:pPr>
      <w:r>
        <w:tab/>
      </w:r>
    </w:p>
    <w:p w14:paraId="169713AD" w14:textId="77777777" w:rsidR="00F142D2" w:rsidRPr="00631D20" w:rsidRDefault="00F142D2" w:rsidP="0011742A">
      <w:pPr>
        <w:pStyle w:val="Nzev"/>
      </w:pPr>
      <w:r w:rsidRPr="00631D20">
        <w:t>smlouva o dílo</w:t>
      </w:r>
    </w:p>
    <w:p w14:paraId="3CDA9FD3" w14:textId="49158DC9" w:rsidR="00F142D2" w:rsidRPr="00F8381F" w:rsidRDefault="00F142D2" w:rsidP="00F8381F">
      <w:pPr>
        <w:pStyle w:val="Podnadpis"/>
        <w:jc w:val="both"/>
        <w:rPr>
          <w:b w:val="0"/>
          <w:bCs/>
          <w:sz w:val="24"/>
          <w:szCs w:val="24"/>
        </w:rPr>
      </w:pPr>
      <w:r w:rsidRPr="00F8381F">
        <w:rPr>
          <w:b w:val="0"/>
          <w:bCs/>
          <w:sz w:val="24"/>
          <w:szCs w:val="24"/>
        </w:rPr>
        <w:t xml:space="preserve">kterou ve smyslu § 2586 a násl. zákona č. 89/2012 Sb., občanského zákoníku (dále jen „občanský zákoník“) uzavřely níže uvedeného dne, měsíce a roku </w:t>
      </w:r>
      <w:r w:rsidR="000A5ED3" w:rsidRPr="00F8381F">
        <w:rPr>
          <w:b w:val="0"/>
          <w:bCs/>
          <w:sz w:val="24"/>
          <w:szCs w:val="24"/>
        </w:rPr>
        <w:br/>
      </w:r>
      <w:r w:rsidRPr="00F8381F">
        <w:rPr>
          <w:b w:val="0"/>
          <w:bCs/>
          <w:sz w:val="24"/>
          <w:szCs w:val="24"/>
        </w:rPr>
        <w:t>a za následujících podmínek tyto smluvní strany</w:t>
      </w:r>
    </w:p>
    <w:p w14:paraId="62148A96" w14:textId="77777777" w:rsidR="00730A14" w:rsidRDefault="00730A14" w:rsidP="00997407">
      <w:pPr>
        <w:pStyle w:val="Nadpis1"/>
        <w:spacing w:before="240"/>
      </w:pPr>
      <w:r w:rsidRPr="00730A14">
        <w:t>Smluvní strany</w:t>
      </w:r>
    </w:p>
    <w:p w14:paraId="652F5649" w14:textId="165C9EA4" w:rsidR="00F142D2" w:rsidRPr="00631D20" w:rsidRDefault="00F142D2" w:rsidP="00F142D2">
      <w:pPr>
        <w:rPr>
          <w:rStyle w:val="Siln"/>
        </w:rPr>
      </w:pPr>
      <w:r w:rsidRPr="00631D20">
        <w:rPr>
          <w:rStyle w:val="Siln"/>
        </w:rPr>
        <w:t>OBJEDNATEL</w:t>
      </w:r>
    </w:p>
    <w:p w14:paraId="640E2A86" w14:textId="0E00802D" w:rsidR="00F142D2" w:rsidRPr="00631D20" w:rsidRDefault="00F142D2" w:rsidP="00F142D2">
      <w:pPr>
        <w:rPr>
          <w:rStyle w:val="Siln"/>
        </w:rPr>
      </w:pPr>
      <w:r w:rsidRPr="00631D20">
        <w:rPr>
          <w:rStyle w:val="Siln"/>
        </w:rPr>
        <w:t>Název:</w:t>
      </w:r>
      <w:r w:rsidRPr="00631D20">
        <w:rPr>
          <w:rStyle w:val="Siln"/>
        </w:rPr>
        <w:tab/>
      </w:r>
      <w:r w:rsidRPr="00631D20">
        <w:rPr>
          <w:rStyle w:val="Siln"/>
        </w:rPr>
        <w:tab/>
      </w:r>
      <w:r w:rsidRPr="00631D20">
        <w:rPr>
          <w:rStyle w:val="Siln"/>
        </w:rPr>
        <w:tab/>
      </w:r>
      <w:r w:rsidR="00593D2F">
        <w:rPr>
          <w:b/>
          <w:noProof/>
          <w:lang w:eastAsia="cs-CZ"/>
        </w:rPr>
        <w:t>Statutární město Brno, městská část Brno - Kníničky</w:t>
      </w:r>
      <w:r w:rsidRPr="00631D20">
        <w:rPr>
          <w:rStyle w:val="Siln"/>
        </w:rPr>
        <w:t xml:space="preserve"> </w:t>
      </w:r>
    </w:p>
    <w:p w14:paraId="0E824820" w14:textId="40652295" w:rsidR="00F142D2" w:rsidRPr="00631D20" w:rsidRDefault="00F142D2" w:rsidP="0011742A">
      <w:pPr>
        <w:pStyle w:val="Bezmezer"/>
      </w:pPr>
      <w:r w:rsidRPr="00631D20">
        <w:t>Sídlo:</w:t>
      </w:r>
      <w:r w:rsidRPr="00631D20">
        <w:tab/>
      </w:r>
      <w:r w:rsidRPr="00631D20">
        <w:tab/>
      </w:r>
      <w:r w:rsidRPr="00631D20">
        <w:tab/>
      </w:r>
      <w:r w:rsidR="00593D2F">
        <w:rPr>
          <w:noProof/>
          <w:lang w:eastAsia="cs-CZ"/>
        </w:rPr>
        <w:t>Nová 11, 635 00  Brno</w:t>
      </w:r>
    </w:p>
    <w:p w14:paraId="1D25C612" w14:textId="6DEB5A7C" w:rsidR="00F142D2" w:rsidRPr="00631D20" w:rsidRDefault="00F142D2" w:rsidP="0011742A">
      <w:pPr>
        <w:pStyle w:val="Bezmezer"/>
      </w:pPr>
      <w:r w:rsidRPr="00631D20">
        <w:t>IČ</w:t>
      </w:r>
      <w:r w:rsidR="00AF48E1" w:rsidRPr="00631D20">
        <w:t>O</w:t>
      </w:r>
      <w:r w:rsidRPr="00631D20">
        <w:t>:</w:t>
      </w:r>
      <w:r w:rsidRPr="00631D20">
        <w:tab/>
      </w:r>
      <w:r w:rsidRPr="00631D20">
        <w:tab/>
      </w:r>
      <w:r w:rsidRPr="00631D20">
        <w:tab/>
      </w:r>
      <w:r w:rsidR="00593D2F">
        <w:rPr>
          <w:noProof/>
          <w:lang w:eastAsia="cs-CZ"/>
        </w:rPr>
        <w:t>44992785-14</w:t>
      </w:r>
    </w:p>
    <w:p w14:paraId="4D2C6F83" w14:textId="09359506" w:rsidR="00F142D2" w:rsidRDefault="00D218C9" w:rsidP="0011742A">
      <w:pPr>
        <w:pStyle w:val="Bezmezer"/>
        <w:rPr>
          <w:noProof/>
          <w:lang w:eastAsia="cs-CZ"/>
        </w:rPr>
      </w:pPr>
      <w:r w:rsidRPr="00631D20">
        <w:t>DIČ:</w:t>
      </w:r>
      <w:r w:rsidRPr="00631D20">
        <w:tab/>
      </w:r>
      <w:r w:rsidRPr="00631D20">
        <w:tab/>
      </w:r>
      <w:r w:rsidRPr="00631D20">
        <w:tab/>
        <w:t>CZ</w:t>
      </w:r>
      <w:r w:rsidR="00593D2F">
        <w:rPr>
          <w:noProof/>
          <w:lang w:eastAsia="cs-CZ"/>
        </w:rPr>
        <w:t>44992785-14</w:t>
      </w:r>
    </w:p>
    <w:p w14:paraId="0DF7DC9F" w14:textId="2F6FE8FF" w:rsidR="00BE217A" w:rsidRDefault="00BE217A" w:rsidP="00BE217A">
      <w:pPr>
        <w:pStyle w:val="Bezmezer"/>
      </w:pPr>
      <w:r>
        <w:t xml:space="preserve">Bankovní spojení: </w:t>
      </w:r>
      <w:r>
        <w:tab/>
        <w:t xml:space="preserve">Komerční banka Brno-město, </w:t>
      </w:r>
      <w:proofErr w:type="spellStart"/>
      <w:r>
        <w:t>č.ú</w:t>
      </w:r>
      <w:proofErr w:type="spellEnd"/>
      <w:r>
        <w:t xml:space="preserve">. 19-17721621/0100                                 </w:t>
      </w:r>
    </w:p>
    <w:p w14:paraId="78D76DD7" w14:textId="3A5EEBC7" w:rsidR="00BE217A" w:rsidRDefault="00BE217A" w:rsidP="00BE217A">
      <w:pPr>
        <w:pStyle w:val="Bezmezer"/>
      </w:pPr>
      <w:r>
        <w:t>Zastoupený ve věcech smluvních:</w:t>
      </w:r>
      <w:r>
        <w:tab/>
        <w:t xml:space="preserve">Lenka Ištvanová, starostka                                                                                                                                                   </w:t>
      </w:r>
    </w:p>
    <w:p w14:paraId="3CD50D36" w14:textId="77777777" w:rsidR="00F8381F" w:rsidRDefault="00BE217A" w:rsidP="00BE217A">
      <w:pPr>
        <w:pStyle w:val="Bezmezer"/>
      </w:pPr>
      <w:r>
        <w:t xml:space="preserve">Zastoupený pro věcná jednání: </w:t>
      </w:r>
      <w:r w:rsidR="007D1D67">
        <w:tab/>
      </w:r>
      <w:r w:rsidR="007D1D67">
        <w:tab/>
      </w:r>
      <w:r>
        <w:t>Lenka Ištvanová, starostka</w:t>
      </w:r>
      <w:r w:rsidR="00F8381F">
        <w:t>,</w:t>
      </w:r>
    </w:p>
    <w:p w14:paraId="7B9DC624" w14:textId="268A8AA0" w:rsidR="00BE217A" w:rsidRDefault="00F8381F" w:rsidP="00F8381F">
      <w:pPr>
        <w:pStyle w:val="Bezmezer"/>
        <w:ind w:left="4225" w:firstLine="29"/>
      </w:pPr>
      <w:r>
        <w:t xml:space="preserve">kontakt: </w:t>
      </w:r>
      <w:hyperlink r:id="rId8" w:history="1">
        <w:r w:rsidRPr="00F8381F">
          <w:rPr>
            <w:rStyle w:val="Hypertextovodkaz"/>
            <w:color w:val="auto"/>
            <w:u w:val="none"/>
          </w:rPr>
          <w:t>starosta@brno-kninicky.cz</w:t>
        </w:r>
      </w:hyperlink>
      <w:r>
        <w:t>, tel. 724 150 602</w:t>
      </w:r>
    </w:p>
    <w:p w14:paraId="67A2B496" w14:textId="267E25EE" w:rsidR="00BE217A" w:rsidRDefault="00BE217A" w:rsidP="00BE217A">
      <w:pPr>
        <w:pStyle w:val="Bezmezer"/>
      </w:pPr>
      <w:r>
        <w:tab/>
      </w:r>
      <w:r>
        <w:tab/>
      </w:r>
      <w:r w:rsidR="007D1D67">
        <w:tab/>
      </w:r>
      <w:r w:rsidR="007D1D67">
        <w:tab/>
      </w:r>
      <w:r w:rsidR="007D1D67">
        <w:tab/>
      </w:r>
      <w:r w:rsidR="007D1D67">
        <w:tab/>
      </w:r>
      <w:r w:rsidR="007D1D67" w:rsidRPr="0093044A">
        <w:t>Bc. Martina Suchánková</w:t>
      </w:r>
      <w:r w:rsidRPr="0093044A">
        <w:t>,</w:t>
      </w:r>
      <w:r w:rsidR="007D1D67" w:rsidRPr="0093044A">
        <w:t xml:space="preserve"> referent</w:t>
      </w:r>
      <w:r w:rsidR="0093044A" w:rsidRPr="0093044A">
        <w:t xml:space="preserve"> správy majetku</w:t>
      </w:r>
    </w:p>
    <w:p w14:paraId="5081DB39" w14:textId="51C0496C" w:rsidR="00F8381F" w:rsidRDefault="00F8381F" w:rsidP="00BE217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kontakt: </w:t>
      </w:r>
      <w:hyperlink r:id="rId9" w:history="1">
        <w:r w:rsidRPr="00F8381F">
          <w:rPr>
            <w:rStyle w:val="Hypertextovodkaz"/>
            <w:color w:val="auto"/>
            <w:u w:val="none"/>
          </w:rPr>
          <w:t>suchankova@brno-kninicky.cz</w:t>
        </w:r>
      </w:hyperlink>
      <w:r>
        <w:t>, tel. 724 870 331</w:t>
      </w:r>
    </w:p>
    <w:p w14:paraId="0BFA8AB5" w14:textId="3FB6A945" w:rsidR="00984899" w:rsidRPr="00631D20" w:rsidRDefault="00984899" w:rsidP="00BE217A">
      <w:pPr>
        <w:pStyle w:val="Bezmezer"/>
      </w:pPr>
      <w:r w:rsidRPr="00B52807">
        <w:t>dále jen Objednatel</w:t>
      </w:r>
    </w:p>
    <w:p w14:paraId="3D3322AA" w14:textId="77777777" w:rsidR="00F142D2" w:rsidRPr="00631D20" w:rsidRDefault="00F142D2" w:rsidP="00F142D2">
      <w:r w:rsidRPr="00631D20">
        <w:t>a</w:t>
      </w:r>
    </w:p>
    <w:p w14:paraId="55032859" w14:textId="6F544B21" w:rsidR="00F142D2" w:rsidRPr="00631D20" w:rsidRDefault="00F142D2" w:rsidP="00824F44">
      <w:pPr>
        <w:spacing w:before="240"/>
        <w:rPr>
          <w:rStyle w:val="Siln"/>
        </w:rPr>
      </w:pPr>
      <w:r w:rsidRPr="00631D20">
        <w:rPr>
          <w:rStyle w:val="Siln"/>
        </w:rPr>
        <w:t>ZHOTOVITEL</w:t>
      </w:r>
    </w:p>
    <w:p w14:paraId="4B39653D" w14:textId="77777777" w:rsidR="00730A14" w:rsidRDefault="00730A14" w:rsidP="00593D2F">
      <w:pPr>
        <w:pStyle w:val="Bezmezer"/>
        <w:ind w:left="2977" w:hanging="2268"/>
        <w:rPr>
          <w:b/>
          <w:noProof/>
          <w:lang w:eastAsia="cs-CZ"/>
        </w:rPr>
      </w:pPr>
    </w:p>
    <w:p w14:paraId="40246F23" w14:textId="1D1F0CC3" w:rsidR="00593D2F" w:rsidRPr="00475582" w:rsidRDefault="00593D2F" w:rsidP="00593D2F">
      <w:pPr>
        <w:pStyle w:val="Bezmezer"/>
        <w:ind w:left="2977" w:hanging="2268"/>
        <w:rPr>
          <w:b/>
          <w:noProof/>
          <w:lang w:eastAsia="cs-CZ"/>
        </w:rPr>
      </w:pPr>
      <w:r w:rsidRPr="00475582">
        <w:rPr>
          <w:b/>
          <w:noProof/>
          <w:lang w:eastAsia="cs-CZ"/>
        </w:rPr>
        <w:t>Název:</w:t>
      </w:r>
      <w:r w:rsidRPr="00475582">
        <w:rPr>
          <w:b/>
          <w:noProof/>
          <w:lang w:eastAsia="cs-CZ"/>
        </w:rPr>
        <w:tab/>
      </w:r>
      <w:bookmarkStart w:id="0" w:name="_Hlk16495346"/>
      <w:r w:rsidRPr="002E6C7B">
        <w:rPr>
          <w:rStyle w:val="Siln"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2E6C7B">
        <w:rPr>
          <w:rStyle w:val="Siln"/>
        </w:rPr>
        <w:instrText xml:space="preserve"> FORMTEXT </w:instrText>
      </w:r>
      <w:r w:rsidRPr="002E6C7B">
        <w:rPr>
          <w:rStyle w:val="Siln"/>
        </w:rPr>
      </w:r>
      <w:r w:rsidRPr="002E6C7B">
        <w:rPr>
          <w:rStyle w:val="Siln"/>
        </w:rPr>
        <w:fldChar w:fldCharType="separate"/>
      </w:r>
      <w:r w:rsidRPr="002E6C7B">
        <w:rPr>
          <w:rStyle w:val="Siln"/>
        </w:rPr>
        <w:t>[DOPLŇTE]</w:t>
      </w:r>
      <w:r w:rsidRPr="002E6C7B">
        <w:rPr>
          <w:rStyle w:val="Siln"/>
        </w:rPr>
        <w:fldChar w:fldCharType="end"/>
      </w:r>
    </w:p>
    <w:bookmarkEnd w:id="0"/>
    <w:p w14:paraId="50C85659" w14:textId="77777777" w:rsidR="00593D2F" w:rsidRPr="00475582" w:rsidRDefault="00593D2F" w:rsidP="00593D2F">
      <w:pPr>
        <w:pStyle w:val="Bezmezer"/>
        <w:ind w:left="2977" w:hanging="2268"/>
        <w:rPr>
          <w:noProof/>
          <w:lang w:eastAsia="cs-CZ"/>
        </w:rPr>
      </w:pPr>
      <w:r w:rsidRPr="00475582">
        <w:rPr>
          <w:noProof/>
          <w:lang w:eastAsia="cs-CZ"/>
        </w:rPr>
        <w:t>Sídlo:</w:t>
      </w:r>
      <w:r w:rsidRPr="00475582">
        <w:rPr>
          <w:noProof/>
          <w:lang w:eastAsia="cs-CZ"/>
        </w:rPr>
        <w:tab/>
      </w:r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</w:p>
    <w:p w14:paraId="30A57CDC" w14:textId="77777777" w:rsidR="00593D2F" w:rsidRPr="00475582" w:rsidRDefault="00593D2F" w:rsidP="00593D2F">
      <w:pPr>
        <w:pStyle w:val="Bezmezer"/>
        <w:ind w:left="2977" w:hanging="2268"/>
        <w:rPr>
          <w:noProof/>
          <w:lang w:eastAsia="cs-CZ"/>
        </w:rPr>
      </w:pPr>
      <w:r w:rsidRPr="00475582">
        <w:rPr>
          <w:noProof/>
          <w:lang w:eastAsia="cs-CZ"/>
        </w:rPr>
        <w:t>Zápis v obchodním rejstříku:</w:t>
      </w:r>
      <w:r w:rsidRPr="00475582">
        <w:rPr>
          <w:noProof/>
          <w:lang w:eastAsia="cs-CZ"/>
        </w:rPr>
        <w:tab/>
      </w:r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</w:p>
    <w:p w14:paraId="57B3C64F" w14:textId="77777777" w:rsidR="00593D2F" w:rsidRPr="00475582" w:rsidRDefault="00593D2F" w:rsidP="00593D2F">
      <w:pPr>
        <w:pStyle w:val="Bezmezer"/>
        <w:ind w:left="2977" w:hanging="2268"/>
        <w:rPr>
          <w:noProof/>
          <w:lang w:eastAsia="cs-CZ"/>
        </w:rPr>
      </w:pPr>
      <w:r w:rsidRPr="00475582">
        <w:rPr>
          <w:noProof/>
          <w:lang w:eastAsia="cs-CZ"/>
        </w:rPr>
        <w:t>Statutární orgán:</w:t>
      </w:r>
      <w:r w:rsidRPr="00475582">
        <w:rPr>
          <w:noProof/>
          <w:lang w:eastAsia="cs-CZ"/>
        </w:rPr>
        <w:tab/>
      </w:r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</w:p>
    <w:p w14:paraId="26CB9BFE" w14:textId="77777777" w:rsidR="00593D2F" w:rsidRDefault="00593D2F" w:rsidP="00593D2F">
      <w:pPr>
        <w:pStyle w:val="Bezmezer"/>
        <w:ind w:left="2977" w:hanging="2268"/>
        <w:rPr>
          <w:noProof/>
        </w:rPr>
      </w:pPr>
      <w:r w:rsidRPr="00475582">
        <w:rPr>
          <w:noProof/>
          <w:lang w:eastAsia="cs-CZ"/>
        </w:rPr>
        <w:t>IČ</w:t>
      </w:r>
      <w:r>
        <w:rPr>
          <w:noProof/>
          <w:lang w:eastAsia="cs-CZ"/>
        </w:rPr>
        <w:t>O</w:t>
      </w:r>
      <w:r w:rsidRPr="00475582">
        <w:rPr>
          <w:noProof/>
          <w:lang w:eastAsia="cs-CZ"/>
        </w:rPr>
        <w:t>:</w:t>
      </w:r>
      <w:r w:rsidRPr="00475582">
        <w:rPr>
          <w:noProof/>
          <w:lang w:eastAsia="cs-CZ"/>
        </w:rPr>
        <w:tab/>
      </w:r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</w:p>
    <w:p w14:paraId="6C2C2A33" w14:textId="77777777" w:rsidR="00593D2F" w:rsidRPr="00475582" w:rsidRDefault="00593D2F" w:rsidP="00593D2F">
      <w:pPr>
        <w:pStyle w:val="Bezmezer"/>
        <w:ind w:left="2977" w:hanging="2268"/>
        <w:rPr>
          <w:noProof/>
          <w:lang w:eastAsia="cs-CZ"/>
        </w:rPr>
      </w:pPr>
      <w:r w:rsidRPr="00475582">
        <w:rPr>
          <w:noProof/>
          <w:lang w:eastAsia="cs-CZ"/>
        </w:rPr>
        <w:t>DIČ:</w:t>
      </w:r>
      <w:r w:rsidRPr="00475582">
        <w:rPr>
          <w:noProof/>
          <w:lang w:eastAsia="cs-CZ"/>
        </w:rPr>
        <w:tab/>
      </w:r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</w:p>
    <w:p w14:paraId="755BD8F1" w14:textId="77777777" w:rsidR="00593D2F" w:rsidRPr="00475582" w:rsidRDefault="00593D2F" w:rsidP="00593D2F">
      <w:pPr>
        <w:pStyle w:val="Bezmezer"/>
        <w:ind w:left="2977" w:hanging="2268"/>
        <w:rPr>
          <w:noProof/>
          <w:lang w:eastAsia="cs-CZ"/>
        </w:rPr>
      </w:pPr>
      <w:r w:rsidRPr="00475582">
        <w:rPr>
          <w:noProof/>
          <w:lang w:eastAsia="cs-CZ"/>
        </w:rPr>
        <w:t>Bankovní spojení:</w:t>
      </w:r>
      <w:r w:rsidRPr="00475582">
        <w:rPr>
          <w:noProof/>
          <w:lang w:eastAsia="cs-CZ"/>
        </w:rPr>
        <w:tab/>
      </w:r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</w:p>
    <w:p w14:paraId="5F9E7D7A" w14:textId="77777777" w:rsidR="00593D2F" w:rsidRPr="00475582" w:rsidRDefault="00593D2F" w:rsidP="00593D2F">
      <w:pPr>
        <w:pStyle w:val="Bezmezer"/>
        <w:ind w:left="2977" w:hanging="2268"/>
        <w:rPr>
          <w:noProof/>
          <w:lang w:eastAsia="cs-CZ"/>
        </w:rPr>
      </w:pPr>
      <w:r>
        <w:rPr>
          <w:noProof/>
          <w:lang w:eastAsia="cs-CZ"/>
        </w:rPr>
        <w:t>Kontaktní osoba</w:t>
      </w:r>
      <w:r w:rsidRPr="00475582">
        <w:rPr>
          <w:noProof/>
          <w:lang w:eastAsia="cs-CZ"/>
        </w:rPr>
        <w:t>:</w:t>
      </w:r>
      <w:r w:rsidRPr="00475582">
        <w:rPr>
          <w:noProof/>
          <w:lang w:eastAsia="cs-CZ"/>
        </w:rPr>
        <w:tab/>
      </w:r>
      <w:bookmarkStart w:id="1" w:name="_Hlk37858896"/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  <w:r w:rsidRPr="00475582">
        <w:rPr>
          <w:noProof/>
          <w:lang w:eastAsia="cs-CZ"/>
        </w:rPr>
        <w:t xml:space="preserve">, tel. č: </w:t>
      </w:r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  <w:r w:rsidRPr="00475582">
        <w:rPr>
          <w:noProof/>
          <w:lang w:eastAsia="cs-CZ"/>
        </w:rPr>
        <w:t>, ema</w:t>
      </w:r>
      <w:r>
        <w:rPr>
          <w:noProof/>
          <w:lang w:eastAsia="cs-CZ"/>
        </w:rPr>
        <w:t>i</w:t>
      </w:r>
      <w:r w:rsidRPr="00475582">
        <w:rPr>
          <w:noProof/>
          <w:lang w:eastAsia="cs-CZ"/>
        </w:rPr>
        <w:t xml:space="preserve">l: </w:t>
      </w:r>
      <w:r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0579AC">
        <w:rPr>
          <w:noProof/>
        </w:rPr>
        <w:instrText xml:space="preserve"> FORMTEXT </w:instrText>
      </w:r>
      <w:r w:rsidRPr="000579AC">
        <w:rPr>
          <w:noProof/>
        </w:rPr>
      </w:r>
      <w:r w:rsidRPr="000579AC">
        <w:rPr>
          <w:noProof/>
        </w:rPr>
        <w:fldChar w:fldCharType="separate"/>
      </w:r>
      <w:r w:rsidRPr="000579AC">
        <w:rPr>
          <w:noProof/>
        </w:rPr>
        <w:t>[DOPLŇTE]</w:t>
      </w:r>
      <w:r w:rsidRPr="000579AC">
        <w:rPr>
          <w:noProof/>
        </w:rPr>
        <w:fldChar w:fldCharType="end"/>
      </w:r>
      <w:bookmarkEnd w:id="1"/>
    </w:p>
    <w:p w14:paraId="5E4088C3" w14:textId="77777777" w:rsidR="00593D2F" w:rsidRPr="00475582" w:rsidRDefault="00593D2F" w:rsidP="00593D2F">
      <w:pPr>
        <w:pStyle w:val="Bezmezer"/>
        <w:ind w:left="2410" w:hanging="1701"/>
        <w:rPr>
          <w:noProof/>
          <w:lang w:eastAsia="cs-CZ"/>
        </w:rPr>
      </w:pPr>
    </w:p>
    <w:p w14:paraId="50BAF29E" w14:textId="759D13F9" w:rsidR="00F142D2" w:rsidRPr="00631D20" w:rsidRDefault="00984899" w:rsidP="00730A14">
      <w:pPr>
        <w:pStyle w:val="Bezmezer"/>
        <w:spacing w:line="360" w:lineRule="auto"/>
        <w:rPr>
          <w:rStyle w:val="Siln"/>
        </w:rPr>
      </w:pPr>
      <w:r w:rsidRPr="00B52807">
        <w:t>dále jen Zhotovitel</w:t>
      </w:r>
    </w:p>
    <w:p w14:paraId="176AA4B9" w14:textId="77777777" w:rsidR="006456CD" w:rsidRPr="00F634E6" w:rsidRDefault="006456CD" w:rsidP="00716888">
      <w:pPr>
        <w:pStyle w:val="Nadpis1"/>
        <w:spacing w:before="240" w:after="120"/>
        <w:rPr>
          <w:rFonts w:ascii="Tahoma" w:hAnsi="Tahoma" w:cs="Tahoma"/>
          <w:sz w:val="20"/>
          <w:szCs w:val="20"/>
        </w:rPr>
      </w:pPr>
      <w:bookmarkStart w:id="2" w:name="_Toc446340430"/>
      <w:bookmarkStart w:id="3" w:name="_Toc471226565"/>
      <w:r w:rsidRPr="006456CD">
        <w:t>Úvodní</w:t>
      </w:r>
      <w:r w:rsidRPr="00F634E6">
        <w:rPr>
          <w:rFonts w:ascii="Tahoma" w:hAnsi="Tahoma" w:cs="Tahoma"/>
          <w:sz w:val="20"/>
          <w:szCs w:val="20"/>
        </w:rPr>
        <w:t xml:space="preserve"> ustanovení</w:t>
      </w:r>
    </w:p>
    <w:p w14:paraId="1D077FB3" w14:textId="65FF724B" w:rsidR="006456CD" w:rsidRDefault="006456CD" w:rsidP="006456CD">
      <w:pPr>
        <w:pStyle w:val="Nadpis2"/>
        <w:ind w:left="679"/>
      </w:pPr>
      <w:r>
        <w:t xml:space="preserve">Smluvní strany prohlašují, že tuto smlouvu uzavírají na základě řádně provedeného výběrového řízení na veřejnou zakázku </w:t>
      </w:r>
      <w:r w:rsidRPr="006456CD">
        <w:rPr>
          <w:b/>
          <w:bCs/>
        </w:rPr>
        <w:t xml:space="preserve">„Zpracování projektové dokumentace: </w:t>
      </w:r>
      <w:r w:rsidR="00E47F54">
        <w:rPr>
          <w:b/>
          <w:bCs/>
        </w:rPr>
        <w:t>Jedlý park</w:t>
      </w:r>
      <w:r w:rsidRPr="006456CD">
        <w:rPr>
          <w:b/>
          <w:bCs/>
        </w:rPr>
        <w:t>“.</w:t>
      </w:r>
      <w:r>
        <w:t xml:space="preserve"> </w:t>
      </w:r>
    </w:p>
    <w:p w14:paraId="1B46AB7D" w14:textId="2C675B23" w:rsidR="00E334E6" w:rsidRDefault="007D1D67" w:rsidP="00716888">
      <w:pPr>
        <w:pStyle w:val="Nadpis2"/>
        <w:ind w:left="681" w:hanging="397"/>
      </w:pPr>
      <w:r w:rsidRPr="007D1D67">
        <w:t>Zhotovitel se zavazuje provést pro Objednatele dílo na svůj náklad a nebezpečí s potřebnou péčí v ujednaném čase a obstará vše, co je k jeho provedení potřeba v souladu s příslušnými právními předpisy a touto smlouvou o dílo. Zhotovitel realizuje veškeré další sjednané i nesjednané činnosti, výkony a služby, které s realizací díla souvisí, a to vše v rozsahu touto smlouvou stanoveném (dále též jen „dílo"). Objednatel se zavazuje dílo převzít a zaplatit sjednanou cenu díla. Současně Zhotovitel prohlašuje, že podklady (projektová dokumentace a jiné) poskytnuté Objednatelem jsou dostačující ke zhotovení díla v předloženém rozsahu</w:t>
      </w:r>
      <w:r w:rsidR="00824F44">
        <w:t>,</w:t>
      </w:r>
      <w:r w:rsidRPr="007D1D67">
        <w:t xml:space="preserve"> a </w:t>
      </w:r>
      <w:proofErr w:type="gramStart"/>
      <w:r w:rsidRPr="007D1D67">
        <w:t>nejsou</w:t>
      </w:r>
      <w:proofErr w:type="gramEnd"/>
      <w:r w:rsidRPr="007D1D67">
        <w:t xml:space="preserve"> jakkoliv nejasné, či rozporné, popřípadě bránící jeho řádnému a úplnému provedení.</w:t>
      </w:r>
    </w:p>
    <w:p w14:paraId="14202948" w14:textId="77777777" w:rsidR="00E334E6" w:rsidRDefault="00E334E6">
      <w:pPr>
        <w:spacing w:before="0" w:after="160" w:line="259" w:lineRule="auto"/>
        <w:ind w:left="0"/>
        <w:jc w:val="left"/>
      </w:pPr>
      <w:r>
        <w:br w:type="page"/>
      </w:r>
    </w:p>
    <w:p w14:paraId="27BDE9FC" w14:textId="7B5F8A39" w:rsidR="006456CD" w:rsidRDefault="006456CD" w:rsidP="00716888">
      <w:pPr>
        <w:pStyle w:val="Nadpis1"/>
        <w:spacing w:before="240" w:after="120"/>
      </w:pPr>
      <w:r w:rsidRPr="00631D20">
        <w:lastRenderedPageBreak/>
        <w:t>Předmět plnění</w:t>
      </w:r>
    </w:p>
    <w:p w14:paraId="1A00F97A" w14:textId="02A6D088" w:rsidR="006456CD" w:rsidRPr="00B52807" w:rsidRDefault="006456CD" w:rsidP="004574A2">
      <w:pPr>
        <w:pStyle w:val="Nadpis2"/>
        <w:spacing w:before="80"/>
        <w:ind w:left="679"/>
      </w:pPr>
      <w:r>
        <w:tab/>
        <w:t xml:space="preserve">Zhotovitel se zavazuje za podmínek uvedených v této smlouvě zhotovit a předat na svůj náklad a nebezpečí </w:t>
      </w:r>
      <w:r w:rsidR="00997407">
        <w:t>O</w:t>
      </w:r>
      <w:r>
        <w:t xml:space="preserve">bjednateli ve sjednané době dílo </w:t>
      </w:r>
      <w:r w:rsidRPr="006456CD">
        <w:t xml:space="preserve">„Zpracování projektové dokumentace: </w:t>
      </w:r>
      <w:r w:rsidR="00E47F54">
        <w:t>Jedlý park</w:t>
      </w:r>
      <w:r w:rsidRPr="006456CD">
        <w:t xml:space="preserve">“. </w:t>
      </w:r>
      <w:r>
        <w:t xml:space="preserve"> (dále jen „dílo“) a </w:t>
      </w:r>
      <w:r w:rsidR="00997407">
        <w:t>O</w:t>
      </w:r>
      <w:r>
        <w:t>bjednatel se zavazuje za řádně zhotovené dílo zaplatit dohodnutou cenu</w:t>
      </w:r>
      <w:r w:rsidR="00F8381F">
        <w:t>,</w:t>
      </w:r>
      <w:r w:rsidR="007D1D67">
        <w:t xml:space="preserve"> </w:t>
      </w:r>
      <w:r w:rsidR="007D1D67" w:rsidRPr="007D1D67">
        <w:t xml:space="preserve">a to konkrétně v rozsahu nabídky ze dne </w:t>
      </w:r>
      <w:r w:rsidR="007D1D67" w:rsidRPr="000579AC">
        <w:rPr>
          <w:noProof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7D1D67" w:rsidRPr="000579AC">
        <w:rPr>
          <w:noProof/>
        </w:rPr>
        <w:instrText xml:space="preserve"> FORMTEXT </w:instrText>
      </w:r>
      <w:r w:rsidR="007D1D67" w:rsidRPr="000579AC">
        <w:rPr>
          <w:noProof/>
        </w:rPr>
      </w:r>
      <w:r w:rsidR="007D1D67" w:rsidRPr="000579AC">
        <w:rPr>
          <w:noProof/>
        </w:rPr>
        <w:fldChar w:fldCharType="separate"/>
      </w:r>
      <w:r w:rsidR="007D1D67" w:rsidRPr="000579AC">
        <w:rPr>
          <w:noProof/>
        </w:rPr>
        <w:t>[DOPLŇTE]</w:t>
      </w:r>
      <w:r w:rsidR="007D1D67" w:rsidRPr="000579AC">
        <w:rPr>
          <w:noProof/>
        </w:rPr>
        <w:fldChar w:fldCharType="end"/>
      </w:r>
      <w:r w:rsidR="007D1D67" w:rsidRPr="007D1D67">
        <w:t xml:space="preserve">. Uvedená nabídka je nedílnou součástí této smlouvy viz. </w:t>
      </w:r>
      <w:r w:rsidR="007D1D67" w:rsidRPr="00B52807">
        <w:t>Příloha č.1.</w:t>
      </w:r>
    </w:p>
    <w:p w14:paraId="034B05F5" w14:textId="77777777" w:rsidR="00AE491A" w:rsidRDefault="006456CD" w:rsidP="004574A2">
      <w:pPr>
        <w:pStyle w:val="Nadpis2"/>
        <w:spacing w:before="80"/>
        <w:ind w:left="679"/>
      </w:pPr>
      <w:r>
        <w:tab/>
      </w:r>
      <w:r w:rsidR="00AE491A">
        <w:t>Zhotovitel pro Objednatele provede následující činnosti:</w:t>
      </w:r>
    </w:p>
    <w:p w14:paraId="703040A6" w14:textId="77777777" w:rsidR="00AE491A" w:rsidRDefault="00AE491A" w:rsidP="004574A2">
      <w:pPr>
        <w:pStyle w:val="Nadpis3"/>
        <w:spacing w:before="80"/>
      </w:pPr>
      <w:r>
        <w:t xml:space="preserve">zpracuje projektovou dokumentaci pro vydání rozhodnutí o umístění stavby pro požadovaný záměr, a to v souladu s přílohou č. 1 k </w:t>
      </w:r>
      <w:proofErr w:type="spellStart"/>
      <w:r>
        <w:t>vyhl</w:t>
      </w:r>
      <w:proofErr w:type="spellEnd"/>
      <w:r>
        <w:t>. č. 499/2006 Sb. vyhláška o dokumentaci staveb, ve znění pozdějších předpisů. V průběhu projektování záměru bude podoba záměru diskutována s Objednatelem.</w:t>
      </w:r>
    </w:p>
    <w:p w14:paraId="062D0670" w14:textId="77777777" w:rsidR="00AE491A" w:rsidRDefault="00AE491A" w:rsidP="004574A2">
      <w:pPr>
        <w:pStyle w:val="Nadpis3"/>
        <w:spacing w:before="80"/>
      </w:pPr>
      <w:r>
        <w:t>bude-li realizace záměru po předchozím projednání s Objednatelem vyžadovat vydání stavebního povolení, případně ohlášení stavby, zpracuje Zhotovitel též dokumentaci pro vydání stavebního povolení případně ohlášení záměru v souladu s </w:t>
      </w:r>
      <w:proofErr w:type="spellStart"/>
      <w:r>
        <w:t>vyhl</w:t>
      </w:r>
      <w:proofErr w:type="spellEnd"/>
      <w:r>
        <w:t>. č. 499/2006 Sb. vyhláška o dokumentaci staveb, ve znění pozdějších předpisů,</w:t>
      </w:r>
    </w:p>
    <w:p w14:paraId="085CB0E9" w14:textId="77777777" w:rsidR="00AE491A" w:rsidRDefault="00AE491A" w:rsidP="004574A2">
      <w:pPr>
        <w:pStyle w:val="Nadpis3"/>
        <w:spacing w:before="80"/>
      </w:pPr>
      <w:r>
        <w:t xml:space="preserve">zpracuje projektovou </w:t>
      </w:r>
      <w:r w:rsidRPr="00637A7E">
        <w:t xml:space="preserve">dokumentaci pro provádění stavby v rozsahu </w:t>
      </w:r>
      <w:proofErr w:type="spellStart"/>
      <w:r w:rsidRPr="00637A7E">
        <w:t>vyhl</w:t>
      </w:r>
      <w:proofErr w:type="spellEnd"/>
      <w:r w:rsidRPr="00637A7E">
        <w:t xml:space="preserve">. č. 499/2006 Sb. vyhláška o dokumentaci staveb, ve znění pozdějších předpisů a vyhlášky č. 169/2016 Sb., o stanovení </w:t>
      </w:r>
      <w:r w:rsidRPr="00DC4662">
        <w:t xml:space="preserve">rozsahu dokumentace veřejné zakázky na stavební práce, ve znění pozdějších předpisů. Součástí projektové dokumentace bude technická zpráva (včetně návrhu ochrany stávajících stromů při realizaci, řešení mlatových pěšin, sadových úprav, seznamu </w:t>
      </w:r>
      <w:r>
        <w:t>a umístění nově sázených rostlin a dřevin</w:t>
      </w:r>
      <w:r w:rsidRPr="00DC4662">
        <w:t xml:space="preserve"> dle projektu sadových úprav, technologických postupů) i popis následné udržovací péče (alespoň po dobu pěti let), výkaz výměr a položkový rozpočet, všechna potřebná vyjádření a stanoviska správců sítí technického vybavení území a dotčených orgánů a organizací.</w:t>
      </w:r>
      <w:r>
        <w:t xml:space="preserve"> Projektová dokumentace bude zpracována tak, aby ji bylo možné využít pro výběr Zhotovitele samotných parkových úprav případně výsadby a jiných činností souvisejících, </w:t>
      </w:r>
    </w:p>
    <w:p w14:paraId="66FB934A" w14:textId="00641BD9" w:rsidR="00AE491A" w:rsidRDefault="00AE491A" w:rsidP="004574A2">
      <w:pPr>
        <w:pStyle w:val="Nadpis3"/>
        <w:spacing w:before="80"/>
      </w:pPr>
      <w:r>
        <w:t>vyřídí na příslušném stavebním úřadě vydání územního rozhodnutí, případně bude-li to vyžadovat povaha záměru též stavební povolení, či ohlášení stavebního záměru pro zpracovanou projektovou dokumentaci „</w:t>
      </w:r>
      <w:r w:rsidR="00061D8C">
        <w:t>Jedlý park</w:t>
      </w:r>
      <w:r>
        <w:t>“, předem konzultovanou s Objednatelem. Zhotovitel pro Objednatele provede též veškerý inženýring stavby, a to včetně vyřízení vyjádření, dotčených vlastníků a správců dopravní a technické infrastruktury a dotčených orgánů tak, aby měl při svém rozhodování příslušný stavební úřad veškeré podklady nutné k vydání rozhodnutí, na základě kterých</w:t>
      </w:r>
      <w:r w:rsidR="00061D8C">
        <w:t>,</w:t>
      </w:r>
      <w:r>
        <w:t xml:space="preserve"> bude možné záměr realizovat. </w:t>
      </w:r>
    </w:p>
    <w:p w14:paraId="5C4E6402" w14:textId="77777777" w:rsidR="00AE491A" w:rsidRDefault="00AE491A" w:rsidP="004574A2">
      <w:pPr>
        <w:spacing w:before="80"/>
      </w:pPr>
      <w:r>
        <w:t xml:space="preserve">Pro řádné plnění předmětu díla Objednatel od Zhotovitele </w:t>
      </w:r>
      <w:proofErr w:type="gramStart"/>
      <w:r>
        <w:t>obdrží</w:t>
      </w:r>
      <w:proofErr w:type="gramEnd"/>
      <w:r>
        <w:t>:</w:t>
      </w:r>
    </w:p>
    <w:p w14:paraId="465F90AB" w14:textId="77777777" w:rsidR="00AE491A" w:rsidRDefault="00AE491A" w:rsidP="004574A2">
      <w:pPr>
        <w:pStyle w:val="Nadpis5"/>
        <w:spacing w:before="80"/>
        <w:contextualSpacing w:val="0"/>
      </w:pPr>
      <w:r>
        <w:t>p</w:t>
      </w:r>
      <w:r w:rsidRPr="00193F33">
        <w:t>rojektové dokumentace uvedené v písm. a), b), c) článku 3 této smlouvy, a to 1x elektronicky (doc..</w:t>
      </w:r>
      <w:proofErr w:type="spellStart"/>
      <w:r w:rsidRPr="00193F33">
        <w:t>xls</w:t>
      </w:r>
      <w:proofErr w:type="spellEnd"/>
      <w:r w:rsidRPr="00193F33">
        <w:t>; .</w:t>
      </w:r>
      <w:proofErr w:type="spellStart"/>
      <w:r w:rsidRPr="00193F33">
        <w:t>dwg</w:t>
      </w:r>
      <w:proofErr w:type="spellEnd"/>
      <w:r w:rsidRPr="00193F33">
        <w:t>; .</w:t>
      </w:r>
      <w:proofErr w:type="spellStart"/>
      <w:r w:rsidRPr="00193F33">
        <w:t>pdf</w:t>
      </w:r>
      <w:proofErr w:type="spellEnd"/>
      <w:r w:rsidRPr="00193F33">
        <w:t>) a 4x v tištěné formě (autorizovaný dokument)</w:t>
      </w:r>
      <w:r>
        <w:t>,</w:t>
      </w:r>
    </w:p>
    <w:p w14:paraId="5B3DD832" w14:textId="1B8CFB9F" w:rsidR="00AE491A" w:rsidRPr="00193F33" w:rsidRDefault="00AE491A" w:rsidP="004574A2">
      <w:pPr>
        <w:pStyle w:val="Nadpis5"/>
        <w:spacing w:before="80"/>
        <w:contextualSpacing w:val="0"/>
      </w:pPr>
      <w:r>
        <w:t>Platná povolení stavebního úřadu, na základě kterých</w:t>
      </w:r>
      <w:r w:rsidR="00061D8C">
        <w:t>,</w:t>
      </w:r>
      <w:r>
        <w:t xml:space="preserve"> bude možné stavební záměr realizovat. </w:t>
      </w:r>
    </w:p>
    <w:p w14:paraId="6E9BDB77" w14:textId="77777777" w:rsidR="00AE491A" w:rsidRPr="001E3488" w:rsidRDefault="00AE491A" w:rsidP="004574A2">
      <w:pPr>
        <w:spacing w:before="80"/>
      </w:pPr>
      <w:r w:rsidRPr="00453B4C">
        <w:t>V průběhu zpracování PD se požadují průběžná pracovní jednání nejméně 1x měsíčně. Prezentační materiály budou poskytnuty vždy v tištěné a digitální podobě, pokud nebude dohodnuto jinak.</w:t>
      </w:r>
    </w:p>
    <w:p w14:paraId="2A85B3ED" w14:textId="75E5D48F" w:rsidR="008660E9" w:rsidRDefault="008660E9" w:rsidP="00716888">
      <w:pPr>
        <w:pStyle w:val="Nadpis1"/>
        <w:spacing w:before="240" w:after="120"/>
      </w:pPr>
      <w:r>
        <w:t>lhůta plnění</w:t>
      </w:r>
    </w:p>
    <w:p w14:paraId="6AF8AEFC" w14:textId="620CDECE" w:rsidR="007D1D67" w:rsidRDefault="007D1D67" w:rsidP="007D1D67">
      <w:pPr>
        <w:pStyle w:val="Odstavecseseznamem"/>
        <w:spacing w:after="240"/>
      </w:pPr>
      <w:r w:rsidRPr="007D1D67">
        <w:t>Objednatel a Zhotovitel se dohodli, že dílo bude provedeno v těchto termínech a lhůtách:</w:t>
      </w:r>
    </w:p>
    <w:p w14:paraId="2C8B070F" w14:textId="36AECCEF" w:rsidR="00C60C84" w:rsidRDefault="008660E9" w:rsidP="0004550C">
      <w:pPr>
        <w:pStyle w:val="Odstavecseseznamem"/>
        <w:numPr>
          <w:ilvl w:val="0"/>
          <w:numId w:val="23"/>
        </w:numPr>
      </w:pPr>
      <w:r w:rsidRPr="00C60C84">
        <w:t>Dokumentace pro územní a stavební řízení (kompletní projektová dokumentace dle vyhlášky č.</w:t>
      </w:r>
      <w:r w:rsidR="00C60C84" w:rsidRPr="00C60C84">
        <w:t> </w:t>
      </w:r>
      <w:r w:rsidRPr="00C60C84">
        <w:t>499/2006 Sb. a vyhlášky 169/2016 Sb.)</w:t>
      </w:r>
    </w:p>
    <w:p w14:paraId="712A6112" w14:textId="2565F0C8" w:rsidR="008660E9" w:rsidRPr="00C60C84" w:rsidRDefault="008660E9" w:rsidP="00AE491A">
      <w:pPr>
        <w:pStyle w:val="Odstavecseseznamem"/>
        <w:spacing w:before="0" w:after="80"/>
        <w:contextualSpacing w:val="0"/>
      </w:pPr>
      <w:r w:rsidRPr="00C60C84">
        <w:rPr>
          <w:b/>
          <w:bCs/>
        </w:rPr>
        <w:t xml:space="preserve">Termín: </w:t>
      </w:r>
      <w:r w:rsidR="00CF696B">
        <w:rPr>
          <w:b/>
          <w:bCs/>
        </w:rPr>
        <w:t>3</w:t>
      </w:r>
      <w:r w:rsidR="002B174D">
        <w:rPr>
          <w:b/>
          <w:bCs/>
        </w:rPr>
        <w:t>1</w:t>
      </w:r>
      <w:r w:rsidRPr="00C60C84">
        <w:rPr>
          <w:b/>
          <w:bCs/>
        </w:rPr>
        <w:t xml:space="preserve">. </w:t>
      </w:r>
      <w:r w:rsidR="00CF696B">
        <w:rPr>
          <w:b/>
          <w:bCs/>
        </w:rPr>
        <w:t>0</w:t>
      </w:r>
      <w:r w:rsidR="002B174D">
        <w:rPr>
          <w:b/>
          <w:bCs/>
        </w:rPr>
        <w:t>5</w:t>
      </w:r>
      <w:r w:rsidRPr="00C60C84">
        <w:rPr>
          <w:b/>
          <w:bCs/>
        </w:rPr>
        <w:t>. 202</w:t>
      </w:r>
      <w:r w:rsidR="00CF696B">
        <w:rPr>
          <w:b/>
          <w:bCs/>
        </w:rPr>
        <w:t>3</w:t>
      </w:r>
    </w:p>
    <w:p w14:paraId="1B01E437" w14:textId="77777777" w:rsidR="00C60C84" w:rsidRDefault="008660E9" w:rsidP="00AE491A">
      <w:pPr>
        <w:pStyle w:val="Odstavecseseznamem"/>
        <w:numPr>
          <w:ilvl w:val="0"/>
          <w:numId w:val="23"/>
        </w:numPr>
        <w:spacing w:before="0"/>
        <w:ind w:left="714" w:hanging="357"/>
        <w:contextualSpacing w:val="0"/>
      </w:pPr>
      <w:r w:rsidRPr="00C60C84">
        <w:t>Inženýring — projednání projektu, získání všech potřebných stanovisek, územní rozhodnutí, stavební povolení</w:t>
      </w:r>
    </w:p>
    <w:p w14:paraId="10B5BA54" w14:textId="50EE2599" w:rsidR="008660E9" w:rsidRPr="00C60C84" w:rsidRDefault="008660E9" w:rsidP="0004550C">
      <w:pPr>
        <w:pStyle w:val="Odstavecseseznamem"/>
        <w:spacing w:before="0" w:after="120"/>
        <w:contextualSpacing w:val="0"/>
      </w:pPr>
      <w:r w:rsidRPr="00C60C84">
        <w:rPr>
          <w:b/>
          <w:bCs/>
        </w:rPr>
        <w:t>Termín: 3</w:t>
      </w:r>
      <w:r w:rsidR="00CF696B">
        <w:rPr>
          <w:b/>
          <w:bCs/>
        </w:rPr>
        <w:t>0</w:t>
      </w:r>
      <w:r w:rsidRPr="00C60C84">
        <w:rPr>
          <w:b/>
          <w:bCs/>
        </w:rPr>
        <w:t>.</w:t>
      </w:r>
      <w:r w:rsidR="00CF696B">
        <w:rPr>
          <w:b/>
          <w:bCs/>
        </w:rPr>
        <w:t>11</w:t>
      </w:r>
      <w:r w:rsidRPr="00C60C84">
        <w:rPr>
          <w:b/>
          <w:bCs/>
        </w:rPr>
        <w:t>.2023</w:t>
      </w:r>
    </w:p>
    <w:p w14:paraId="683195E9" w14:textId="77777777" w:rsidR="00C60C84" w:rsidRDefault="008660E9" w:rsidP="0004550C">
      <w:pPr>
        <w:pStyle w:val="Odstavecseseznamem"/>
        <w:numPr>
          <w:ilvl w:val="0"/>
          <w:numId w:val="23"/>
        </w:numPr>
      </w:pPr>
      <w:r w:rsidRPr="00C60C84">
        <w:lastRenderedPageBreak/>
        <w:t xml:space="preserve">Prováděcí projekt (kompletní projektová dokumentace dle vyhlášky č. 499/2006 Sb. a vyhlášky 169/2016 Sb., výkaz výměr, kontrolní rozpočet) </w:t>
      </w:r>
    </w:p>
    <w:p w14:paraId="26B9D51A" w14:textId="18C46B15" w:rsidR="008660E9" w:rsidRDefault="008660E9" w:rsidP="0004550C">
      <w:pPr>
        <w:pStyle w:val="Odstavecseseznamem"/>
        <w:spacing w:before="0" w:after="120"/>
        <w:contextualSpacing w:val="0"/>
        <w:rPr>
          <w:b/>
          <w:bCs/>
        </w:rPr>
      </w:pPr>
      <w:r w:rsidRPr="00C60C84">
        <w:rPr>
          <w:b/>
          <w:bCs/>
        </w:rPr>
        <w:t>Termín: 3</w:t>
      </w:r>
      <w:r w:rsidR="00CF696B">
        <w:rPr>
          <w:b/>
          <w:bCs/>
        </w:rPr>
        <w:t>0</w:t>
      </w:r>
      <w:r w:rsidRPr="00C60C84">
        <w:rPr>
          <w:b/>
          <w:bCs/>
        </w:rPr>
        <w:t>.</w:t>
      </w:r>
      <w:r w:rsidR="00CF696B">
        <w:rPr>
          <w:b/>
          <w:bCs/>
        </w:rPr>
        <w:t>11</w:t>
      </w:r>
      <w:r w:rsidRPr="00C60C84">
        <w:rPr>
          <w:b/>
          <w:bCs/>
        </w:rPr>
        <w:t>.2023</w:t>
      </w:r>
    </w:p>
    <w:p w14:paraId="567F0605" w14:textId="77777777" w:rsidR="00E6420B" w:rsidRPr="00E6420B" w:rsidRDefault="00E6420B" w:rsidP="00E6420B">
      <w:pPr>
        <w:pStyle w:val="Odstavecseseznamem"/>
        <w:numPr>
          <w:ilvl w:val="0"/>
          <w:numId w:val="23"/>
        </w:numPr>
        <w:rPr>
          <w:b/>
          <w:bCs/>
        </w:rPr>
      </w:pPr>
      <w:r w:rsidRPr="00E6420B">
        <w:t>Pracovní</w:t>
      </w:r>
      <w:r>
        <w:rPr>
          <w:b/>
          <w:bCs/>
        </w:rPr>
        <w:t xml:space="preserve"> </w:t>
      </w:r>
      <w:r w:rsidRPr="00E6420B">
        <w:t xml:space="preserve">jednání k projektové dokumentaci – </w:t>
      </w:r>
    </w:p>
    <w:p w14:paraId="63D49183" w14:textId="6EDBC620" w:rsidR="00E6420B" w:rsidRDefault="00E6420B" w:rsidP="00CF696B">
      <w:pPr>
        <w:pStyle w:val="Odstavecseseznamem"/>
        <w:spacing w:before="0" w:after="240"/>
        <w:contextualSpacing w:val="0"/>
        <w:rPr>
          <w:b/>
          <w:bCs/>
        </w:rPr>
      </w:pPr>
      <w:r w:rsidRPr="00E6420B">
        <w:rPr>
          <w:b/>
          <w:bCs/>
        </w:rPr>
        <w:t xml:space="preserve">Minimálně 1 x měsíčně  </w:t>
      </w:r>
    </w:p>
    <w:p w14:paraId="40D8135C" w14:textId="77777777" w:rsidR="00C60C84" w:rsidRPr="00C60C84" w:rsidRDefault="008660E9" w:rsidP="0004550C">
      <w:pPr>
        <w:pStyle w:val="Odstavecseseznamem"/>
        <w:numPr>
          <w:ilvl w:val="0"/>
          <w:numId w:val="23"/>
        </w:numPr>
        <w:rPr>
          <w:b/>
          <w:bCs/>
        </w:rPr>
      </w:pPr>
      <w:r w:rsidRPr="00C60C84">
        <w:t xml:space="preserve">Autorský </w:t>
      </w:r>
      <w:r>
        <w:t>dozor — spolupráce při výběru dodavatele, výkon autorského dozoru v průběhu stavební realizace projektu, konzultační činnost</w:t>
      </w:r>
    </w:p>
    <w:p w14:paraId="596604F7" w14:textId="77777777" w:rsidR="00C60C84" w:rsidRDefault="00C60C84" w:rsidP="0004550C">
      <w:pPr>
        <w:pStyle w:val="Odstavecseseznamem"/>
        <w:spacing w:before="0"/>
        <w:contextualSpacing w:val="0"/>
        <w:rPr>
          <w:b/>
          <w:bCs/>
        </w:rPr>
      </w:pPr>
      <w:r w:rsidRPr="00C60C84">
        <w:rPr>
          <w:b/>
          <w:bCs/>
        </w:rPr>
        <w:t>P</w:t>
      </w:r>
      <w:r w:rsidR="008660E9" w:rsidRPr="00C60C84">
        <w:rPr>
          <w:b/>
          <w:bCs/>
        </w:rPr>
        <w:t>růběžně</w:t>
      </w:r>
    </w:p>
    <w:p w14:paraId="32F843D6" w14:textId="1AE6D50A" w:rsidR="00C60C84" w:rsidRPr="0004550C" w:rsidRDefault="00C60C84" w:rsidP="0004550C">
      <w:pPr>
        <w:pStyle w:val="Odstavecseseznamem"/>
        <w:numPr>
          <w:ilvl w:val="0"/>
          <w:numId w:val="23"/>
        </w:numPr>
        <w:ind w:left="714" w:hanging="357"/>
        <w:contextualSpacing w:val="0"/>
        <w:rPr>
          <w:b/>
          <w:bCs/>
        </w:rPr>
      </w:pPr>
      <w:r w:rsidRPr="0004550C">
        <w:rPr>
          <w:b/>
          <w:bCs/>
        </w:rPr>
        <w:t xml:space="preserve">Zhotovitel </w:t>
      </w:r>
      <w:r w:rsidR="00984899">
        <w:rPr>
          <w:b/>
          <w:bCs/>
        </w:rPr>
        <w:t xml:space="preserve">se zavazuje dokončit a předat </w:t>
      </w:r>
      <w:r w:rsidR="0004550C" w:rsidRPr="0004550C">
        <w:rPr>
          <w:b/>
          <w:bCs/>
        </w:rPr>
        <w:t>dílo</w:t>
      </w:r>
      <w:r w:rsidR="0004550C">
        <w:rPr>
          <w:b/>
          <w:bCs/>
        </w:rPr>
        <w:t xml:space="preserve"> </w:t>
      </w:r>
      <w:r w:rsidR="00997407">
        <w:rPr>
          <w:b/>
          <w:bCs/>
        </w:rPr>
        <w:t>O</w:t>
      </w:r>
      <w:r w:rsidR="0004550C">
        <w:rPr>
          <w:b/>
          <w:bCs/>
        </w:rPr>
        <w:t>bjednateli</w:t>
      </w:r>
      <w:r w:rsidR="00984899">
        <w:rPr>
          <w:b/>
          <w:bCs/>
        </w:rPr>
        <w:t xml:space="preserve"> do</w:t>
      </w:r>
      <w:r w:rsidR="0004550C" w:rsidRPr="0004550C">
        <w:rPr>
          <w:b/>
          <w:bCs/>
        </w:rPr>
        <w:t xml:space="preserve"> </w:t>
      </w:r>
      <w:r w:rsidRPr="0004550C">
        <w:rPr>
          <w:b/>
          <w:bCs/>
        </w:rPr>
        <w:t>3</w:t>
      </w:r>
      <w:r w:rsidR="00CF696B">
        <w:rPr>
          <w:b/>
          <w:bCs/>
        </w:rPr>
        <w:t>0</w:t>
      </w:r>
      <w:r w:rsidRPr="0004550C">
        <w:rPr>
          <w:b/>
          <w:bCs/>
        </w:rPr>
        <w:t>.</w:t>
      </w:r>
      <w:r w:rsidR="00CF696B">
        <w:rPr>
          <w:b/>
          <w:bCs/>
        </w:rPr>
        <w:t>11</w:t>
      </w:r>
      <w:r w:rsidRPr="0004550C">
        <w:rPr>
          <w:b/>
          <w:bCs/>
        </w:rPr>
        <w:t xml:space="preserve">.2023 </w:t>
      </w:r>
    </w:p>
    <w:p w14:paraId="53F12361" w14:textId="26AA59B9" w:rsidR="00824F44" w:rsidRDefault="00C60C84" w:rsidP="00AE491A">
      <w:pPr>
        <w:pStyle w:val="Odstavecseseznamem"/>
        <w:ind w:left="709"/>
        <w:contextualSpacing w:val="0"/>
      </w:pPr>
      <w:r>
        <w:t>P</w:t>
      </w:r>
      <w:r w:rsidRPr="00C60C84">
        <w:t>rodlení Zhotovitele oproti termínu předání díla je podstatným porušením smlouvy. Dřívější předání a převzetí díla je možné.</w:t>
      </w:r>
    </w:p>
    <w:p w14:paraId="785E8337" w14:textId="6F573DC8" w:rsidR="0004550C" w:rsidRDefault="0004550C" w:rsidP="00716888">
      <w:pPr>
        <w:pStyle w:val="Nadpis1"/>
        <w:spacing w:before="240" w:after="120"/>
      </w:pPr>
      <w:r w:rsidRPr="0004550C">
        <w:t>Práva a povinnosti objednatele</w:t>
      </w:r>
    </w:p>
    <w:p w14:paraId="6B74CD0F" w14:textId="1835D23E" w:rsidR="0004550C" w:rsidRPr="0004550C" w:rsidRDefault="0004550C" w:rsidP="004574A2">
      <w:pPr>
        <w:pStyle w:val="Odstavecseseznamem"/>
        <w:numPr>
          <w:ilvl w:val="0"/>
          <w:numId w:val="24"/>
        </w:numPr>
        <w:spacing w:before="80"/>
        <w:ind w:left="714" w:hanging="357"/>
        <w:contextualSpacing w:val="0"/>
      </w:pPr>
      <w:bookmarkStart w:id="4" w:name="_Hlk34659476"/>
      <w:r w:rsidRPr="0004550C">
        <w:t xml:space="preserve">Objednatel se zavazuje poskytnout </w:t>
      </w:r>
      <w:r w:rsidR="008401E2">
        <w:t>Zhotoviteli</w:t>
      </w:r>
      <w:r w:rsidRPr="0004550C">
        <w:t xml:space="preserve"> veškerou součinnost potřebnou pro řádné plnění předmětu této smlouvy. Objednatel se zavazuje zaplatit </w:t>
      </w:r>
      <w:r w:rsidR="008401E2">
        <w:t>Zhotoviteli</w:t>
      </w:r>
      <w:r w:rsidRPr="0004550C">
        <w:t xml:space="preserve"> cenu dle čl. VII. této smlouvy, </w:t>
      </w:r>
      <w:r w:rsidRPr="0004550C">
        <w:br/>
        <w:t>a to způsobem a za podmínek tímto článkem stanovených.</w:t>
      </w:r>
    </w:p>
    <w:p w14:paraId="7AEBAA56" w14:textId="5F0009B9" w:rsidR="0004550C" w:rsidRPr="0004550C" w:rsidRDefault="0004550C" w:rsidP="004574A2">
      <w:pPr>
        <w:pStyle w:val="Odstavecseseznamem"/>
        <w:numPr>
          <w:ilvl w:val="0"/>
          <w:numId w:val="24"/>
        </w:numPr>
        <w:spacing w:before="80" w:after="120"/>
        <w:ind w:left="714" w:hanging="357"/>
        <w:contextualSpacing w:val="0"/>
      </w:pPr>
      <w:r w:rsidRPr="0004550C">
        <w:t xml:space="preserve">Objednatel se zavazuje bezodkladně informovat </w:t>
      </w:r>
      <w:r w:rsidR="008401E2">
        <w:t>Zhotovitele</w:t>
      </w:r>
      <w:r w:rsidRPr="0004550C">
        <w:t xml:space="preserve"> o všech změnách a jiných okolnostech, které se dotýkají plnění závazků vyplývajících z této smlouvy. Podstatné změny musí být oznámeny písemně.</w:t>
      </w:r>
    </w:p>
    <w:p w14:paraId="3DF2A90B" w14:textId="1073F5DE" w:rsidR="0004550C" w:rsidRPr="0004550C" w:rsidRDefault="0004550C" w:rsidP="004574A2">
      <w:pPr>
        <w:pStyle w:val="Odstavecseseznamem"/>
        <w:numPr>
          <w:ilvl w:val="0"/>
          <w:numId w:val="24"/>
        </w:numPr>
        <w:spacing w:before="80" w:after="120"/>
        <w:ind w:left="714" w:hanging="357"/>
        <w:contextualSpacing w:val="0"/>
      </w:pPr>
      <w:r w:rsidRPr="0004550C">
        <w:t xml:space="preserve">Objednatel je oprávněn kdykoliv v průběhu provádění díla kontrolovat kvalitu, způsob provedení a soulad provádění díla s podmínkami sjednanými v této smlouvě a </w:t>
      </w:r>
      <w:r w:rsidR="008401E2">
        <w:t>Zhotovitel</w:t>
      </w:r>
      <w:r w:rsidRPr="0004550C">
        <w:t xml:space="preserve"> je povinen </w:t>
      </w:r>
      <w:r w:rsidR="00997407">
        <w:t>O</w:t>
      </w:r>
      <w:r w:rsidRPr="0004550C">
        <w:t>bjednateli na požádání umožnit kontrolu díla.</w:t>
      </w:r>
    </w:p>
    <w:bookmarkEnd w:id="4"/>
    <w:p w14:paraId="2A2AB4F7" w14:textId="364B7813" w:rsidR="0004550C" w:rsidRDefault="0004550C" w:rsidP="00716888">
      <w:pPr>
        <w:pStyle w:val="Nadpis1"/>
        <w:spacing w:before="240" w:after="120"/>
      </w:pPr>
      <w:r w:rsidRPr="0004550C">
        <w:t>Práva a povinnosti zhotovitele</w:t>
      </w:r>
    </w:p>
    <w:p w14:paraId="0441BD1F" w14:textId="303F8D13" w:rsidR="0004550C" w:rsidRPr="0004550C" w:rsidRDefault="0004550C" w:rsidP="004574A2">
      <w:pPr>
        <w:pStyle w:val="Odstavecseseznamem"/>
        <w:numPr>
          <w:ilvl w:val="0"/>
          <w:numId w:val="29"/>
        </w:numPr>
        <w:spacing w:before="80"/>
        <w:ind w:left="714" w:hanging="357"/>
        <w:contextualSpacing w:val="0"/>
      </w:pPr>
      <w:r w:rsidRPr="0004550C">
        <w:t xml:space="preserve">Zhotovitel se zavazuje, že bude poskytovat plnění v rozsahu a způsobem stanoveným touto smlouvou. Zhotovitel je povinen a oprávněn s řádnou odbornou péčí provést veškeré práce </w:t>
      </w:r>
      <w:r w:rsidRPr="0004550C">
        <w:br/>
        <w:t>a dodávky týkající se zhotovení díla. Tyto práce a dodávky je povinen řádně dokončit, jakož i provést veškeré práce a dodávky spojené s odstraněním veškerých vad a veškerých nedodělků za podmínek stanovených touto smlouvou</w:t>
      </w:r>
      <w:r w:rsidR="00464A8F">
        <w:t xml:space="preserve"> a</w:t>
      </w:r>
      <w:r w:rsidR="00464A8F" w:rsidRPr="00464A8F">
        <w:t xml:space="preserve"> </w:t>
      </w:r>
      <w:r w:rsidR="00464A8F" w:rsidRPr="00631D20">
        <w:t>příslušnými právními předpisy a technickými i jinými normami, které se na provedení díla přímo či nepřímo vztahují.</w:t>
      </w:r>
    </w:p>
    <w:p w14:paraId="6900F79F" w14:textId="1E8F9D2A" w:rsidR="0004550C" w:rsidRPr="0004550C" w:rsidRDefault="0004550C" w:rsidP="004574A2">
      <w:pPr>
        <w:pStyle w:val="Odstavecseseznamem"/>
        <w:numPr>
          <w:ilvl w:val="0"/>
          <w:numId w:val="29"/>
        </w:numPr>
        <w:spacing w:before="80"/>
        <w:ind w:left="714" w:hanging="357"/>
        <w:contextualSpacing w:val="0"/>
      </w:pPr>
      <w:r w:rsidRPr="0004550C">
        <w:t xml:space="preserve">Zhotovitel je povinen v průběhu provádění díla informovat </w:t>
      </w:r>
      <w:r w:rsidR="00997407">
        <w:t>O</w:t>
      </w:r>
      <w:r w:rsidRPr="0004550C">
        <w:t xml:space="preserve">bjednatele o skutečnostech, které mohou mít vliv na provedení díla. Zhotovitel je při plnění této smlouvy povinen postupovat s náležitou odbornou péčí, zajišťovat plnění smlouvy v souladu se zájmy </w:t>
      </w:r>
      <w:r w:rsidR="00997407">
        <w:t>O</w:t>
      </w:r>
      <w:r w:rsidRPr="0004550C">
        <w:t xml:space="preserve">bjednatele, které zná nebo znát má, oznámit </w:t>
      </w:r>
      <w:r w:rsidR="00997407">
        <w:t>O</w:t>
      </w:r>
      <w:r w:rsidRPr="0004550C">
        <w:t xml:space="preserve">bjednateli všechny okolnosti, které zjistí při výkonu své činnosti a jež mohou mít vliv na změnu pokynů </w:t>
      </w:r>
      <w:r w:rsidR="00997407">
        <w:t>O</w:t>
      </w:r>
      <w:r w:rsidRPr="0004550C">
        <w:t xml:space="preserve">bjednatele. Zjistí-li </w:t>
      </w:r>
      <w:r w:rsidR="008401E2">
        <w:t>Zhotovitel</w:t>
      </w:r>
      <w:r w:rsidRPr="0004550C">
        <w:t xml:space="preserve"> kdykoliv v průběhu plnění této smlouvy, že pokyny </w:t>
      </w:r>
      <w:r w:rsidR="00997407">
        <w:t>O</w:t>
      </w:r>
      <w:r w:rsidRPr="0004550C">
        <w:t xml:space="preserve">bjednatele jsou nevhodné či pro plnění předmětu této smlouvy neúčelné, je povinen na to </w:t>
      </w:r>
      <w:r w:rsidR="00997407">
        <w:t>O</w:t>
      </w:r>
      <w:r w:rsidRPr="0004550C">
        <w:t>bjednatele upozornit.</w:t>
      </w:r>
    </w:p>
    <w:p w14:paraId="652872CA" w14:textId="391CF6B1" w:rsidR="0004550C" w:rsidRPr="0004550C" w:rsidRDefault="0004550C" w:rsidP="004574A2">
      <w:pPr>
        <w:pStyle w:val="Odstavecseseznamem"/>
        <w:numPr>
          <w:ilvl w:val="0"/>
          <w:numId w:val="29"/>
        </w:numPr>
        <w:spacing w:before="80"/>
        <w:ind w:left="714" w:hanging="357"/>
        <w:contextualSpacing w:val="0"/>
      </w:pPr>
      <w:r w:rsidRPr="0004550C">
        <w:t xml:space="preserve">Zhotovitel se zavazuje bezodkladně (nejpozději do 5 dnů) písemně informovat </w:t>
      </w:r>
      <w:r w:rsidR="00997407">
        <w:t>O</w:t>
      </w:r>
      <w:r w:rsidRPr="0004550C">
        <w:t xml:space="preserve">bjednatele o všech změnách, které se dotýkají plnění závazků vyplývajících z této smlouvy či identifikačních údajů </w:t>
      </w:r>
      <w:r w:rsidR="008401E2">
        <w:t>Zhotovitele</w:t>
      </w:r>
      <w:r w:rsidRPr="0004550C">
        <w:t xml:space="preserve">, o změnách v osobách statutárních zástupců, o vstupu </w:t>
      </w:r>
      <w:r w:rsidR="008401E2">
        <w:t>Zhotovitele</w:t>
      </w:r>
      <w:r w:rsidRPr="0004550C">
        <w:t xml:space="preserve"> do likvidace, o úpadku či hrozícím úpadku ve smyslu zákona č. 182/2006 Sb., o úpadku a způsobech jeho řešení (insolvenční zákon), ve znění pozdějších </w:t>
      </w:r>
      <w:proofErr w:type="gramStart"/>
      <w:r w:rsidRPr="0004550C">
        <w:t>předpisů,</w:t>
      </w:r>
      <w:proofErr w:type="gramEnd"/>
      <w:r w:rsidRPr="0004550C">
        <w:t xml:space="preserve"> apod.</w:t>
      </w:r>
    </w:p>
    <w:p w14:paraId="5BC89C07" w14:textId="77777777" w:rsidR="0004550C" w:rsidRPr="0004550C" w:rsidRDefault="0004550C" w:rsidP="004574A2">
      <w:pPr>
        <w:pStyle w:val="Odstavecseseznamem"/>
        <w:numPr>
          <w:ilvl w:val="0"/>
          <w:numId w:val="29"/>
        </w:numPr>
        <w:spacing w:before="80"/>
        <w:ind w:left="714" w:hanging="357"/>
        <w:contextualSpacing w:val="0"/>
      </w:pPr>
      <w:r w:rsidRPr="0004550C">
        <w:t xml:space="preserve">Zhotovitel je povinen při realizaci díla dodržovat veškeré platné právní předpisy, především zákony a jejich prováděcí vyhlášky. </w:t>
      </w:r>
    </w:p>
    <w:p w14:paraId="3A16A0EB" w14:textId="4D52F0DE" w:rsidR="0004550C" w:rsidRDefault="0004550C" w:rsidP="004574A2">
      <w:pPr>
        <w:pStyle w:val="Odstavecseseznamem"/>
        <w:numPr>
          <w:ilvl w:val="0"/>
          <w:numId w:val="29"/>
        </w:numPr>
        <w:spacing w:before="80"/>
        <w:ind w:left="714" w:hanging="357"/>
        <w:contextualSpacing w:val="0"/>
      </w:pPr>
      <w:r w:rsidRPr="0004550C">
        <w:t xml:space="preserve">Zhotovitel je povinen v souvislosti s plněním této smlouvy chránit dobré jméno </w:t>
      </w:r>
      <w:r w:rsidR="00997407">
        <w:t>O</w:t>
      </w:r>
      <w:r w:rsidRPr="0004550C">
        <w:t xml:space="preserve">bjednatele. Zhotovitel je povinen si při plnění povinností z této smlouvy počínat tak, aby v rámci své činnosti </w:t>
      </w:r>
      <w:r w:rsidRPr="0004550C">
        <w:lastRenderedPageBreak/>
        <w:t xml:space="preserve">nezpůsobil </w:t>
      </w:r>
      <w:r w:rsidR="00997407">
        <w:t>O</w:t>
      </w:r>
      <w:r w:rsidRPr="0004550C">
        <w:t xml:space="preserve">bjednateli škodu nebo nepoškodil jméno </w:t>
      </w:r>
      <w:r w:rsidR="00997407">
        <w:t>O</w:t>
      </w:r>
      <w:r w:rsidRPr="0004550C">
        <w:t>bjednatele. Zhotovitel odpovídá při plnění povinností z této smlouvy za škody způsobené porušením svých povinností podle této smlouvy.</w:t>
      </w:r>
    </w:p>
    <w:p w14:paraId="43141789" w14:textId="4BAF0FC9" w:rsidR="00464A8F" w:rsidRDefault="00464A8F" w:rsidP="00716888">
      <w:pPr>
        <w:pStyle w:val="Nadpis1"/>
        <w:spacing w:before="240" w:after="120"/>
      </w:pPr>
      <w:r w:rsidRPr="00464A8F">
        <w:t>Splnění a předání díla</w:t>
      </w:r>
    </w:p>
    <w:p w14:paraId="0DFDEE64" w14:textId="529AE0A6" w:rsidR="00464A8F" w:rsidRPr="00464A8F" w:rsidRDefault="00464A8F" w:rsidP="007B5648">
      <w:pPr>
        <w:pStyle w:val="Odstavecseseznamem"/>
        <w:numPr>
          <w:ilvl w:val="0"/>
          <w:numId w:val="33"/>
        </w:numPr>
        <w:spacing w:after="120"/>
        <w:ind w:left="714" w:hanging="357"/>
        <w:contextualSpacing w:val="0"/>
      </w:pPr>
      <w:r w:rsidRPr="00464A8F">
        <w:t xml:space="preserve">Závazek </w:t>
      </w:r>
      <w:r w:rsidR="00997407">
        <w:t>Z</w:t>
      </w:r>
      <w:r w:rsidRPr="00464A8F">
        <w:t xml:space="preserve">hotovitele provést dílo je splněn jeho řádným dokončením a předáním díla </w:t>
      </w:r>
      <w:r w:rsidR="00997407">
        <w:t>O</w:t>
      </w:r>
      <w:r w:rsidRPr="00464A8F">
        <w:t xml:space="preserve">bjednateli. </w:t>
      </w:r>
    </w:p>
    <w:p w14:paraId="61AF3B75" w14:textId="643770CB" w:rsidR="00464A8F" w:rsidRPr="00464A8F" w:rsidRDefault="00464A8F" w:rsidP="007B5648">
      <w:pPr>
        <w:pStyle w:val="Odstavecseseznamem"/>
        <w:numPr>
          <w:ilvl w:val="0"/>
          <w:numId w:val="33"/>
        </w:numPr>
        <w:spacing w:after="120"/>
        <w:ind w:left="714" w:hanging="357"/>
        <w:contextualSpacing w:val="0"/>
      </w:pPr>
      <w:r w:rsidRPr="00464A8F">
        <w:t xml:space="preserve">Zhotovitel je povinen písemně oznámit </w:t>
      </w:r>
      <w:r w:rsidR="00997407">
        <w:t>O</w:t>
      </w:r>
      <w:r w:rsidRPr="00464A8F">
        <w:t xml:space="preserve">bjednateli nejpozději 7 dnů předem, kdy bude dílo připraveno k odevzdání a převzetí, tedy kdy bude dílo hotové, kompletní, plně funkční, bez vad </w:t>
      </w:r>
      <w:r w:rsidRPr="00464A8F">
        <w:br/>
        <w:t>a nedodělků nebránících provozu a užívání díla.</w:t>
      </w:r>
    </w:p>
    <w:p w14:paraId="1A88DC23" w14:textId="77777777" w:rsidR="00464A8F" w:rsidRPr="003D08D2" w:rsidRDefault="00464A8F" w:rsidP="007B5648">
      <w:pPr>
        <w:pStyle w:val="Odstavecseseznamem"/>
        <w:numPr>
          <w:ilvl w:val="0"/>
          <w:numId w:val="33"/>
        </w:numPr>
        <w:spacing w:after="120"/>
        <w:ind w:left="714" w:hanging="357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464A8F">
        <w:t>Termín splnění</w:t>
      </w:r>
      <w:r w:rsidRPr="003D08D2">
        <w:rPr>
          <w:rFonts w:ascii="Tahoma" w:hAnsi="Tahoma" w:cs="Tahoma"/>
          <w:color w:val="000000"/>
          <w:sz w:val="20"/>
          <w:szCs w:val="20"/>
        </w:rPr>
        <w:t xml:space="preserve"> a předání díla je závazný, překážky vhodné zřetele jsou pouze v případě: </w:t>
      </w:r>
    </w:p>
    <w:p w14:paraId="1E12733A" w14:textId="7CBB5EEE" w:rsidR="00464A8F" w:rsidRPr="00464A8F" w:rsidRDefault="00464A8F" w:rsidP="00464A8F">
      <w:pPr>
        <w:pStyle w:val="1slaSEZChar1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64A8F">
        <w:rPr>
          <w:rFonts w:asciiTheme="minorHAnsi" w:hAnsiTheme="minorHAnsi" w:cstheme="minorHAnsi"/>
          <w:color w:val="000000"/>
        </w:rPr>
        <w:t xml:space="preserve">neposkytnutí součinnosti ze strany </w:t>
      </w:r>
      <w:r w:rsidR="00997407">
        <w:rPr>
          <w:rFonts w:asciiTheme="minorHAnsi" w:hAnsiTheme="minorHAnsi" w:cstheme="minorHAnsi"/>
          <w:color w:val="000000"/>
        </w:rPr>
        <w:t>O</w:t>
      </w:r>
      <w:r w:rsidRPr="00464A8F">
        <w:rPr>
          <w:rFonts w:asciiTheme="minorHAnsi" w:hAnsiTheme="minorHAnsi" w:cstheme="minorHAnsi"/>
          <w:color w:val="000000"/>
        </w:rPr>
        <w:t>bjednatele, ke které se smluvně zavázal,</w:t>
      </w:r>
    </w:p>
    <w:p w14:paraId="44DB2F84" w14:textId="6E047157" w:rsidR="00464A8F" w:rsidRPr="00464A8F" w:rsidRDefault="00464A8F" w:rsidP="00464A8F">
      <w:pPr>
        <w:pStyle w:val="1slaSEZChar1"/>
        <w:numPr>
          <w:ilvl w:val="0"/>
          <w:numId w:val="35"/>
        </w:numPr>
        <w:rPr>
          <w:rFonts w:asciiTheme="minorHAnsi" w:hAnsiTheme="minorHAnsi" w:cstheme="minorHAnsi"/>
          <w:color w:val="000000"/>
        </w:rPr>
      </w:pPr>
      <w:r w:rsidRPr="00464A8F">
        <w:rPr>
          <w:rFonts w:asciiTheme="minorHAnsi" w:hAnsiTheme="minorHAnsi" w:cstheme="minorHAnsi"/>
          <w:color w:val="000000"/>
        </w:rPr>
        <w:t xml:space="preserve">v důsledku změn v rozsahu nebo druhu prací na díle vyžádaných nad rámec sjednaného rozsahu díla </w:t>
      </w:r>
      <w:r w:rsidR="00997407">
        <w:rPr>
          <w:rFonts w:asciiTheme="minorHAnsi" w:hAnsiTheme="minorHAnsi" w:cstheme="minorHAnsi"/>
          <w:color w:val="000000"/>
        </w:rPr>
        <w:t>O</w:t>
      </w:r>
      <w:r w:rsidRPr="00464A8F">
        <w:rPr>
          <w:rFonts w:asciiTheme="minorHAnsi" w:hAnsiTheme="minorHAnsi" w:cstheme="minorHAnsi"/>
          <w:color w:val="000000"/>
        </w:rPr>
        <w:t>bjednatelem</w:t>
      </w:r>
      <w:r w:rsidR="00AE491A">
        <w:rPr>
          <w:rFonts w:asciiTheme="minorHAnsi" w:hAnsiTheme="minorHAnsi" w:cstheme="minorHAnsi"/>
          <w:color w:val="000000"/>
        </w:rPr>
        <w:t>.</w:t>
      </w:r>
    </w:p>
    <w:p w14:paraId="43180600" w14:textId="77777777" w:rsidR="00464A8F" w:rsidRPr="00464A8F" w:rsidRDefault="00464A8F" w:rsidP="00464A8F">
      <w:pPr>
        <w:pStyle w:val="1slaSEZChar1"/>
        <w:numPr>
          <w:ilvl w:val="0"/>
          <w:numId w:val="0"/>
        </w:numPr>
        <w:ind w:left="360"/>
        <w:rPr>
          <w:rFonts w:asciiTheme="minorHAnsi" w:hAnsiTheme="minorHAnsi" w:cstheme="minorHAnsi"/>
          <w:color w:val="000000"/>
        </w:rPr>
      </w:pPr>
      <w:r w:rsidRPr="00464A8F">
        <w:rPr>
          <w:rFonts w:asciiTheme="minorHAnsi" w:hAnsiTheme="minorHAnsi" w:cstheme="minorHAnsi"/>
          <w:color w:val="000000"/>
        </w:rPr>
        <w:t>V těchto případech dohodnou smluvní strany vhodná opatření k odstranění uvedených skutečností a jejich následků a dohodnou i změnu termínů plnění.</w:t>
      </w:r>
    </w:p>
    <w:p w14:paraId="0BAB1016" w14:textId="263A296F" w:rsidR="00464A8F" w:rsidRPr="00464A8F" w:rsidRDefault="00464A8F" w:rsidP="00464A8F">
      <w:pPr>
        <w:pStyle w:val="Odstavecseseznamem"/>
        <w:numPr>
          <w:ilvl w:val="0"/>
          <w:numId w:val="33"/>
        </w:numPr>
        <w:rPr>
          <w:rFonts w:cstheme="minorHAnsi"/>
          <w:szCs w:val="22"/>
        </w:rPr>
      </w:pPr>
      <w:r w:rsidRPr="00464A8F">
        <w:rPr>
          <w:rFonts w:cstheme="minorHAnsi"/>
          <w:szCs w:val="22"/>
        </w:rPr>
        <w:t xml:space="preserve">O předání a převzetí díla bude sepsán předávací protokol (dále jen „Protokol“), který bude podepsaný oprávněnými zástupci smluvních stran. Protokol bude obsahovat zejména označení díla, datum sepisu Protokolu, v případě převzetí díla datum předání a převzetí, případné vady a nedodělky díla, termíny a způsob jejich odstranění, prohlášení </w:t>
      </w:r>
      <w:r w:rsidR="00997407">
        <w:rPr>
          <w:rFonts w:cstheme="minorHAnsi"/>
          <w:szCs w:val="22"/>
        </w:rPr>
        <w:t>O</w:t>
      </w:r>
      <w:r w:rsidRPr="00464A8F">
        <w:rPr>
          <w:rFonts w:cstheme="minorHAnsi"/>
          <w:szCs w:val="22"/>
        </w:rPr>
        <w:t xml:space="preserve">bjednatele, že dílo přebírá, popřípadě za jakých podmínek s tím, že v případě, že by nedošlo k převzetí díla, bude Protokol obsahovat prohlášení </w:t>
      </w:r>
      <w:r w:rsidR="00997407">
        <w:rPr>
          <w:rFonts w:cstheme="minorHAnsi"/>
          <w:szCs w:val="22"/>
        </w:rPr>
        <w:t>O</w:t>
      </w:r>
      <w:r w:rsidRPr="00464A8F">
        <w:rPr>
          <w:rFonts w:cstheme="minorHAnsi"/>
          <w:szCs w:val="22"/>
        </w:rPr>
        <w:t xml:space="preserve">bjednatele, že dílo nepřebírá a z jakých důvodů. V takovém případě bude Protokol obsahovat také postup stran pro řešení této situace, zejména pak lhůtu pro odstranění překážek, které bránily převzetí díla. Protokol bude dále obsahovat i případné vady a drobné nedodělky a bude zde uveden dohodnutý termín jejich odstranění i případná úhrada prací. Vady a nedodělky se zavazuje </w:t>
      </w:r>
      <w:r w:rsidR="008401E2">
        <w:rPr>
          <w:rFonts w:cstheme="minorHAnsi"/>
          <w:szCs w:val="22"/>
        </w:rPr>
        <w:t>Zhotovitel</w:t>
      </w:r>
      <w:r w:rsidRPr="00464A8F">
        <w:rPr>
          <w:rFonts w:cstheme="minorHAnsi"/>
          <w:szCs w:val="22"/>
        </w:rPr>
        <w:t xml:space="preserve"> odstranit bezplatně. V případě, že by </w:t>
      </w:r>
      <w:r w:rsidR="008401E2">
        <w:rPr>
          <w:rFonts w:cstheme="minorHAnsi"/>
          <w:szCs w:val="22"/>
        </w:rPr>
        <w:t>Zhotovitel</w:t>
      </w:r>
      <w:r w:rsidRPr="00464A8F">
        <w:rPr>
          <w:rFonts w:cstheme="minorHAnsi"/>
          <w:szCs w:val="22"/>
        </w:rPr>
        <w:t xml:space="preserve"> na své vlastní náklady neodstranil vady a nedodělky v dohodnutém termínu, je </w:t>
      </w:r>
      <w:r w:rsidR="00997407">
        <w:rPr>
          <w:rFonts w:cstheme="minorHAnsi"/>
          <w:szCs w:val="22"/>
        </w:rPr>
        <w:t>O</w:t>
      </w:r>
      <w:r w:rsidRPr="00464A8F">
        <w:rPr>
          <w:rFonts w:cstheme="minorHAnsi"/>
          <w:szCs w:val="22"/>
        </w:rPr>
        <w:t xml:space="preserve">bjednatel jejich odstraněním oprávněn pověřit třetí osobu. Veškeré vzniklé náklady s odstraněním těchto vad a nedodělků se zavazuje </w:t>
      </w:r>
      <w:r w:rsidR="008401E2">
        <w:rPr>
          <w:rFonts w:cstheme="minorHAnsi"/>
          <w:szCs w:val="22"/>
        </w:rPr>
        <w:t>Zhotovitel</w:t>
      </w:r>
      <w:r w:rsidRPr="00464A8F">
        <w:rPr>
          <w:rFonts w:cstheme="minorHAnsi"/>
          <w:szCs w:val="22"/>
        </w:rPr>
        <w:t xml:space="preserve"> uhradit </w:t>
      </w:r>
      <w:r w:rsidR="00997407">
        <w:rPr>
          <w:rFonts w:cstheme="minorHAnsi"/>
          <w:szCs w:val="22"/>
        </w:rPr>
        <w:t>O</w:t>
      </w:r>
      <w:r w:rsidRPr="00464A8F">
        <w:rPr>
          <w:rFonts w:cstheme="minorHAnsi"/>
          <w:szCs w:val="22"/>
        </w:rPr>
        <w:t xml:space="preserve">bjednateli do 14 dnů ode dne doručení vyúčtování nákladů </w:t>
      </w:r>
      <w:r w:rsidR="008401E2">
        <w:rPr>
          <w:rFonts w:cstheme="minorHAnsi"/>
          <w:szCs w:val="22"/>
        </w:rPr>
        <w:t>Zhotoviteli</w:t>
      </w:r>
      <w:r w:rsidRPr="00464A8F">
        <w:rPr>
          <w:rFonts w:cstheme="minorHAnsi"/>
          <w:szCs w:val="22"/>
        </w:rPr>
        <w:t xml:space="preserve">. Pokud jsou v této smlouvě použity termíny ukončení díla nebo den předání, rozumí se tím den, ve kterém dojde k podpisu Protokolu, ze kterého plyne, že </w:t>
      </w:r>
      <w:r w:rsidR="00997407">
        <w:rPr>
          <w:rFonts w:cstheme="minorHAnsi"/>
          <w:szCs w:val="22"/>
        </w:rPr>
        <w:t>O</w:t>
      </w:r>
      <w:r w:rsidRPr="00464A8F">
        <w:rPr>
          <w:rFonts w:cstheme="minorHAnsi"/>
          <w:szCs w:val="22"/>
        </w:rPr>
        <w:t>bjednatel dílo převzal. Dílo nebude převzato s nedostatky bránící jeho užívání.</w:t>
      </w:r>
    </w:p>
    <w:p w14:paraId="3E15E5EE" w14:textId="1FD478E4" w:rsidR="00F204C0" w:rsidRPr="00F204C0" w:rsidRDefault="00F204C0" w:rsidP="00716888">
      <w:pPr>
        <w:pStyle w:val="Nadpis1"/>
        <w:spacing w:before="240" w:after="120"/>
      </w:pPr>
      <w:r w:rsidRPr="00F204C0">
        <w:t>Cena díla</w:t>
      </w:r>
      <w:r w:rsidR="007B5648">
        <w:t xml:space="preserve"> a platební podmínky</w:t>
      </w:r>
    </w:p>
    <w:p w14:paraId="15697E42" w14:textId="5E7547A7" w:rsidR="00984899" w:rsidRDefault="00984899" w:rsidP="0097546A">
      <w:pPr>
        <w:pStyle w:val="Odstavecseseznamem"/>
        <w:numPr>
          <w:ilvl w:val="0"/>
          <w:numId w:val="30"/>
        </w:numPr>
      </w:pPr>
      <w:r w:rsidRPr="00984899">
        <w:t xml:space="preserve">Cena díla je oběma stranami sjednána jako pevná částka ve smyslu </w:t>
      </w:r>
      <w:proofErr w:type="spellStart"/>
      <w:r w:rsidRPr="00984899">
        <w:t>ust</w:t>
      </w:r>
      <w:proofErr w:type="spellEnd"/>
      <w:r w:rsidRPr="00984899">
        <w:t xml:space="preserve">. § 2620 občanského zákoníku a v souladu se zákonem č. 526/1990 Sb., o cenách ve znění pozdějších předpisů </w:t>
      </w:r>
      <w:r w:rsidR="00F204C0" w:rsidRPr="008E29CD">
        <w:t>činí</w:t>
      </w:r>
      <w:r w:rsidR="0093044A">
        <w:t>:</w:t>
      </w:r>
    </w:p>
    <w:p w14:paraId="6922A484" w14:textId="0131436E" w:rsidR="00F204C0" w:rsidRDefault="00984899" w:rsidP="00997407">
      <w:pPr>
        <w:pStyle w:val="Odstavecseseznamem"/>
        <w:spacing w:before="240"/>
        <w:contextualSpacing w:val="0"/>
      </w:pPr>
      <w:r>
        <w:t>Cena celkem bez DPH</w:t>
      </w:r>
      <w:r w:rsidR="00F204C0" w:rsidRPr="008E29CD">
        <w:t xml:space="preserve"> </w:t>
      </w:r>
      <w:r>
        <w:tab/>
      </w:r>
      <w:r w:rsidR="00F204C0" w:rsidRPr="00984899">
        <w:rPr>
          <w:b/>
          <w:bCs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F204C0" w:rsidRPr="00984899">
        <w:rPr>
          <w:b/>
          <w:bCs/>
        </w:rPr>
        <w:instrText xml:space="preserve"> FORMTEXT </w:instrText>
      </w:r>
      <w:r w:rsidR="00F204C0" w:rsidRPr="00984899">
        <w:rPr>
          <w:b/>
          <w:bCs/>
        </w:rPr>
      </w:r>
      <w:r w:rsidR="00F204C0" w:rsidRPr="00984899">
        <w:rPr>
          <w:b/>
          <w:bCs/>
        </w:rPr>
        <w:fldChar w:fldCharType="separate"/>
      </w:r>
      <w:r w:rsidR="00F204C0" w:rsidRPr="00984899">
        <w:rPr>
          <w:b/>
          <w:bCs/>
        </w:rPr>
        <w:t>[DOPLŇTE]</w:t>
      </w:r>
      <w:r w:rsidR="00F204C0" w:rsidRPr="00984899">
        <w:rPr>
          <w:b/>
          <w:bCs/>
        </w:rPr>
        <w:fldChar w:fldCharType="end"/>
      </w:r>
      <w:r w:rsidR="00F204C0" w:rsidRPr="008E29CD">
        <w:t xml:space="preserve"> </w:t>
      </w:r>
      <w:r w:rsidR="00F204C0" w:rsidRPr="0004550C">
        <w:t>Kč</w:t>
      </w:r>
    </w:p>
    <w:p w14:paraId="561AE75F" w14:textId="59F49113" w:rsidR="00984899" w:rsidRDefault="00984899" w:rsidP="00984899">
      <w:pPr>
        <w:pStyle w:val="Odstavecseseznamem"/>
      </w:pPr>
      <w:r>
        <w:t>DPH</w:t>
      </w:r>
      <w:r>
        <w:tab/>
      </w:r>
      <w:r>
        <w:tab/>
      </w:r>
      <w:r>
        <w:tab/>
      </w:r>
      <w:r w:rsidRPr="00984899">
        <w:rPr>
          <w:b/>
          <w:bCs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Pr="00984899">
        <w:rPr>
          <w:b/>
          <w:bCs/>
        </w:rPr>
        <w:instrText xml:space="preserve"> FORMTEXT </w:instrText>
      </w:r>
      <w:r w:rsidRPr="00984899">
        <w:rPr>
          <w:b/>
          <w:bCs/>
        </w:rPr>
      </w:r>
      <w:r w:rsidRPr="00984899">
        <w:rPr>
          <w:b/>
          <w:bCs/>
        </w:rPr>
        <w:fldChar w:fldCharType="separate"/>
      </w:r>
      <w:r w:rsidRPr="00984899">
        <w:rPr>
          <w:b/>
          <w:bCs/>
        </w:rPr>
        <w:t>[DOPLŇTE]</w:t>
      </w:r>
      <w:r w:rsidRPr="00984899">
        <w:rPr>
          <w:b/>
          <w:bCs/>
        </w:rPr>
        <w:fldChar w:fldCharType="end"/>
      </w:r>
      <w:r w:rsidRPr="008E29CD">
        <w:t xml:space="preserve"> </w:t>
      </w:r>
      <w:r w:rsidRPr="0004550C">
        <w:t>Kč</w:t>
      </w:r>
    </w:p>
    <w:p w14:paraId="185A9526" w14:textId="02F3DA3E" w:rsidR="00984899" w:rsidRPr="00277B0B" w:rsidRDefault="00277B0B" w:rsidP="00997407">
      <w:pPr>
        <w:pStyle w:val="Odstavecseseznamem"/>
        <w:spacing w:after="160"/>
        <w:contextualSpacing w:val="0"/>
        <w:rPr>
          <w:b/>
          <w:bCs/>
        </w:rPr>
      </w:pPr>
      <w:r w:rsidRPr="00277B0B">
        <w:rPr>
          <w:b/>
          <w:bCs/>
        </w:rPr>
        <w:t>Cena celkem vč. DPH:</w:t>
      </w:r>
      <w:r w:rsidR="0093044A">
        <w:rPr>
          <w:b/>
          <w:bCs/>
        </w:rPr>
        <w:tab/>
      </w:r>
      <w:r w:rsidR="0093044A" w:rsidRPr="00984899">
        <w:rPr>
          <w:b/>
          <w:bCs/>
        </w:rPr>
        <w:fldChar w:fldCharType="begin">
          <w:ffData>
            <w:name w:val="Text57"/>
            <w:enabled/>
            <w:calcOnExit w:val="0"/>
            <w:textInput>
              <w:default w:val="[DOPLŇTE]"/>
            </w:textInput>
          </w:ffData>
        </w:fldChar>
      </w:r>
      <w:r w:rsidR="0093044A" w:rsidRPr="00984899">
        <w:rPr>
          <w:b/>
          <w:bCs/>
        </w:rPr>
        <w:instrText xml:space="preserve"> FORMTEXT </w:instrText>
      </w:r>
      <w:r w:rsidR="0093044A" w:rsidRPr="00984899">
        <w:rPr>
          <w:b/>
          <w:bCs/>
        </w:rPr>
      </w:r>
      <w:r w:rsidR="0093044A" w:rsidRPr="00984899">
        <w:rPr>
          <w:b/>
          <w:bCs/>
        </w:rPr>
        <w:fldChar w:fldCharType="separate"/>
      </w:r>
      <w:r w:rsidR="0093044A" w:rsidRPr="00984899">
        <w:rPr>
          <w:b/>
          <w:bCs/>
        </w:rPr>
        <w:t>[DOPLŇTE]</w:t>
      </w:r>
      <w:r w:rsidR="0093044A" w:rsidRPr="00984899">
        <w:rPr>
          <w:b/>
          <w:bCs/>
        </w:rPr>
        <w:fldChar w:fldCharType="end"/>
      </w:r>
      <w:r w:rsidR="0093044A">
        <w:rPr>
          <w:b/>
          <w:bCs/>
        </w:rPr>
        <w:t xml:space="preserve"> Kč</w:t>
      </w:r>
    </w:p>
    <w:p w14:paraId="09611CBF" w14:textId="0D490041" w:rsidR="00723E8E" w:rsidRPr="00723E8E" w:rsidRDefault="007A4DA6" w:rsidP="0093044A">
      <w:pPr>
        <w:pStyle w:val="Odstavecseseznamem"/>
        <w:numPr>
          <w:ilvl w:val="0"/>
          <w:numId w:val="30"/>
        </w:numPr>
        <w:ind w:left="714" w:hanging="357"/>
        <w:contextualSpacing w:val="0"/>
      </w:pPr>
      <w:r w:rsidRPr="00723E8E">
        <w:t xml:space="preserve">Cena díla byla stanovena na základě cenové nabídky </w:t>
      </w:r>
      <w:r w:rsidR="008401E2">
        <w:t>Zhotovitele</w:t>
      </w:r>
      <w:r w:rsidRPr="00723E8E">
        <w:t xml:space="preserve"> jako cena pevná a konečná v rozsahu zadání díla dle této smlouvy. V případě změny sazby DPH bude </w:t>
      </w:r>
      <w:r w:rsidR="008401E2">
        <w:t>Zhotovitelem</w:t>
      </w:r>
      <w:r w:rsidRPr="00723E8E">
        <w:t xml:space="preserve"> účtována aktuální sazba DPH. Pevně je sjednána cena díla bez DPH.</w:t>
      </w:r>
      <w:r w:rsidR="0019111F" w:rsidRPr="0019111F">
        <w:t xml:space="preserve"> </w:t>
      </w:r>
      <w:r w:rsidR="0019111F" w:rsidRPr="00723E8E">
        <w:t xml:space="preserve">Cenu takto sjednanou nelze zvýšit z vůle </w:t>
      </w:r>
      <w:r w:rsidR="008401E2">
        <w:t>Zhotovitele</w:t>
      </w:r>
      <w:r w:rsidR="0019111F" w:rsidRPr="00723E8E">
        <w:t>.</w:t>
      </w:r>
    </w:p>
    <w:p w14:paraId="292FC0C3" w14:textId="2413568D" w:rsidR="00F204C0" w:rsidRPr="00723E8E" w:rsidRDefault="00F204C0" w:rsidP="0093044A">
      <w:pPr>
        <w:pStyle w:val="Odstavecseseznamem"/>
        <w:numPr>
          <w:ilvl w:val="0"/>
          <w:numId w:val="30"/>
        </w:numPr>
        <w:ind w:left="714" w:hanging="357"/>
        <w:contextualSpacing w:val="0"/>
      </w:pPr>
      <w:r w:rsidRPr="00723E8E">
        <w:t>Pokud jsou k řádnému a včasnému splnění požadavků Objednatele na dílo uvedených v této smlouvě potřebné i další dodávky či služby ve smlouvě výslovně neuvedené, je Zhotovitel povinen tyto dodávky či služby na své náklady obstarat či provést a do díla zahrnout bez dopadu na cenu díla.</w:t>
      </w:r>
    </w:p>
    <w:p w14:paraId="79ECD6CC" w14:textId="76F27A30" w:rsidR="00723E8E" w:rsidRPr="00723E8E" w:rsidRDefault="00723E8E" w:rsidP="0004550C">
      <w:pPr>
        <w:pStyle w:val="Odstavecseseznamem"/>
        <w:numPr>
          <w:ilvl w:val="0"/>
          <w:numId w:val="30"/>
        </w:numPr>
      </w:pPr>
      <w:r w:rsidRPr="00723E8E">
        <w:t xml:space="preserve">Změna ceny díla se připouští pouze v případě: </w:t>
      </w:r>
    </w:p>
    <w:p w14:paraId="0DF95868" w14:textId="07EBF33D" w:rsidR="00723E8E" w:rsidRPr="00723E8E" w:rsidRDefault="00723E8E" w:rsidP="00723E8E">
      <w:pPr>
        <w:pStyle w:val="Nadpis3"/>
      </w:pPr>
      <w:r w:rsidRPr="00723E8E">
        <w:t>dojde-li ke změně sazby DPH, případně ke změně úpravy týkající se odvodu DPH</w:t>
      </w:r>
      <w:r w:rsidR="000A11B5">
        <w:t>;</w:t>
      </w:r>
    </w:p>
    <w:p w14:paraId="73C2DA2F" w14:textId="6DE2467A" w:rsidR="00723E8E" w:rsidRDefault="00723E8E" w:rsidP="004574A2">
      <w:pPr>
        <w:pStyle w:val="Nadpis3"/>
        <w:spacing w:before="80"/>
      </w:pPr>
      <w:r w:rsidRPr="00723E8E">
        <w:lastRenderedPageBreak/>
        <w:t xml:space="preserve">bude-li </w:t>
      </w:r>
      <w:r w:rsidR="00997407">
        <w:t>O</w:t>
      </w:r>
      <w:r w:rsidRPr="00723E8E">
        <w:t xml:space="preserve">bjednatel písemně požadovat provedení jiných prací, které nejsou součástí předmětu díla dle této smlouvy, tj. zejména, které nebyly v době podpisu smlouvy známy, </w:t>
      </w:r>
      <w:r w:rsidR="008401E2">
        <w:t>Zhotovitel</w:t>
      </w:r>
      <w:r w:rsidRPr="00723E8E">
        <w:t xml:space="preserve"> je nezavinil ani nemohl předvídat, a mají vliv na cenu díla</w:t>
      </w:r>
      <w:r w:rsidR="000A11B5">
        <w:t>;</w:t>
      </w:r>
    </w:p>
    <w:p w14:paraId="7225E11C" w14:textId="273A733A" w:rsidR="00723E8E" w:rsidRDefault="00723E8E" w:rsidP="004574A2">
      <w:pPr>
        <w:pStyle w:val="Odstavecseseznamem"/>
        <w:numPr>
          <w:ilvl w:val="0"/>
          <w:numId w:val="30"/>
        </w:numPr>
        <w:spacing w:before="80" w:after="120"/>
        <w:ind w:left="714" w:hanging="357"/>
        <w:contextualSpacing w:val="0"/>
      </w:pPr>
      <w:r>
        <w:t xml:space="preserve">Veškeré případné vícepráce se </w:t>
      </w:r>
      <w:r w:rsidR="008401E2">
        <w:t>Zhotovitel</w:t>
      </w:r>
      <w:r>
        <w:t xml:space="preserve"> zavazuje účtovat samostatnými fakturami, označenými přehledně jako vyúčtování víceprací dle příslušného dodatku smlouvy. </w:t>
      </w:r>
    </w:p>
    <w:p w14:paraId="307C63AC" w14:textId="618174E6" w:rsidR="007B5648" w:rsidRDefault="0013796C" w:rsidP="004574A2">
      <w:pPr>
        <w:pStyle w:val="Odstavecseseznamem"/>
        <w:numPr>
          <w:ilvl w:val="0"/>
          <w:numId w:val="30"/>
        </w:numPr>
        <w:spacing w:before="80" w:after="120"/>
        <w:ind w:left="714" w:hanging="357"/>
        <w:contextualSpacing w:val="0"/>
      </w:pPr>
      <w:r>
        <w:t xml:space="preserve">V souladu s § 2620 občanského zákoníku </w:t>
      </w:r>
      <w:r w:rsidR="008401E2">
        <w:t>Zhotovitel</w:t>
      </w:r>
      <w:r>
        <w:t xml:space="preserve"> prohlašuje, že přebírá nebezpečí změny okolností podstatně ztěžující dokončení díla.</w:t>
      </w:r>
      <w:bookmarkStart w:id="5" w:name="_Hlk37769625"/>
    </w:p>
    <w:p w14:paraId="0BC43824" w14:textId="59CD3523" w:rsidR="00F204C0" w:rsidRPr="00631D20" w:rsidRDefault="00F204C0" w:rsidP="004574A2">
      <w:pPr>
        <w:pStyle w:val="Odstavecseseznamem"/>
        <w:numPr>
          <w:ilvl w:val="0"/>
          <w:numId w:val="30"/>
        </w:numPr>
        <w:spacing w:before="80" w:after="120"/>
        <w:ind w:left="714" w:hanging="357"/>
        <w:contextualSpacing w:val="0"/>
      </w:pPr>
      <w:r w:rsidRPr="00631D20">
        <w:t xml:space="preserve">Právo na zaplacení ceny díla </w:t>
      </w:r>
      <w:bookmarkEnd w:id="5"/>
      <w:r w:rsidRPr="00631D20">
        <w:t>vzniká převzetím díla Objednatelem; den převzetí díla Objednatelem je datem uskutečnění zdanitelného plnění.</w:t>
      </w:r>
    </w:p>
    <w:p w14:paraId="01AA7A60" w14:textId="77777777" w:rsidR="00F204C0" w:rsidRPr="00631D20" w:rsidRDefault="00F204C0" w:rsidP="004574A2">
      <w:pPr>
        <w:pStyle w:val="Odstavecseseznamem"/>
        <w:numPr>
          <w:ilvl w:val="0"/>
          <w:numId w:val="30"/>
        </w:numPr>
        <w:spacing w:before="80" w:after="120"/>
        <w:ind w:left="714" w:hanging="357"/>
        <w:contextualSpacing w:val="0"/>
      </w:pPr>
      <w:r w:rsidRPr="00631D20">
        <w:t>Objednatel neposkytne Zhotoviteli žádné zálohy.</w:t>
      </w:r>
    </w:p>
    <w:p w14:paraId="04255852" w14:textId="7BEB4C86" w:rsidR="00F204C0" w:rsidRDefault="00F204C0" w:rsidP="004574A2">
      <w:pPr>
        <w:pStyle w:val="Odstavecseseznamem"/>
        <w:numPr>
          <w:ilvl w:val="0"/>
          <w:numId w:val="30"/>
        </w:numPr>
        <w:spacing w:before="80" w:after="120"/>
        <w:ind w:left="714" w:hanging="357"/>
        <w:contextualSpacing w:val="0"/>
      </w:pPr>
      <w:r w:rsidRPr="00631D20">
        <w:t xml:space="preserve">Zhotovitel je oprávněn vystavit a zaslat fakturu Objednateli </w:t>
      </w:r>
      <w:bookmarkStart w:id="6" w:name="_Hlk37769691"/>
      <w:r w:rsidRPr="00631D20">
        <w:t>nejdříve poté, co bude oběma smluvními stranami potvrzeno předání a převzetí díl</w:t>
      </w:r>
      <w:bookmarkEnd w:id="6"/>
      <w:r w:rsidRPr="00631D20">
        <w:t>a.</w:t>
      </w:r>
    </w:p>
    <w:p w14:paraId="492A73B5" w14:textId="1248CEE9" w:rsidR="007B5648" w:rsidRDefault="007B5648" w:rsidP="004574A2">
      <w:pPr>
        <w:pStyle w:val="Odstavecseseznamem"/>
        <w:numPr>
          <w:ilvl w:val="0"/>
          <w:numId w:val="30"/>
        </w:numPr>
        <w:spacing w:before="80" w:after="120"/>
        <w:ind w:left="714" w:hanging="357"/>
        <w:contextualSpacing w:val="0"/>
      </w:pPr>
      <w:r w:rsidRPr="007B5648">
        <w:t xml:space="preserve">Cena za realizaci díla bude uhrazena </w:t>
      </w:r>
      <w:r w:rsidR="008401E2">
        <w:t>O</w:t>
      </w:r>
      <w:r w:rsidRPr="007B5648">
        <w:t xml:space="preserve">bjednatelem bezhotovostně na bankovní účet </w:t>
      </w:r>
      <w:r w:rsidR="008401E2">
        <w:t>Z</w:t>
      </w:r>
      <w:r w:rsidRPr="007B5648">
        <w:t xml:space="preserve">hotovitele na základě faktury vystavené </w:t>
      </w:r>
      <w:r w:rsidR="008401E2">
        <w:t>Z</w:t>
      </w:r>
      <w:r w:rsidRPr="007B5648">
        <w:t xml:space="preserve">hotovitelem. </w:t>
      </w:r>
    </w:p>
    <w:p w14:paraId="27B9F20C" w14:textId="27968449" w:rsidR="00F204C0" w:rsidRPr="00631D20" w:rsidRDefault="00F204C0" w:rsidP="004574A2">
      <w:pPr>
        <w:pStyle w:val="Odstavecseseznamem"/>
        <w:numPr>
          <w:ilvl w:val="0"/>
          <w:numId w:val="30"/>
        </w:numPr>
        <w:spacing w:before="80" w:after="120"/>
        <w:ind w:left="714" w:hanging="357"/>
        <w:contextualSpacing w:val="0"/>
      </w:pPr>
      <w:r w:rsidRPr="00631D20">
        <w:t xml:space="preserve">Splatnost faktury je </w:t>
      </w:r>
      <w:r w:rsidRPr="0093044A">
        <w:rPr>
          <w:b/>
          <w:bCs/>
        </w:rPr>
        <w:t>30 (slovy: třicet)</w:t>
      </w:r>
      <w:r w:rsidR="0093044A" w:rsidRPr="0093044A">
        <w:rPr>
          <w:b/>
          <w:bCs/>
        </w:rPr>
        <w:t xml:space="preserve"> kalendářních </w:t>
      </w:r>
      <w:r w:rsidRPr="0093044A">
        <w:rPr>
          <w:b/>
          <w:bCs/>
        </w:rPr>
        <w:t>dnů</w:t>
      </w:r>
      <w:r w:rsidRPr="00631D20">
        <w:t xml:space="preserve"> ode dne jejího doručení Objednateli.</w:t>
      </w:r>
    </w:p>
    <w:p w14:paraId="60BA046F" w14:textId="0887B36C" w:rsidR="00AF48E1" w:rsidRDefault="00F204C0" w:rsidP="004574A2">
      <w:pPr>
        <w:pStyle w:val="Odstavecseseznamem"/>
        <w:numPr>
          <w:ilvl w:val="0"/>
          <w:numId w:val="30"/>
        </w:numPr>
        <w:spacing w:before="80" w:after="120"/>
        <w:ind w:left="714" w:hanging="357"/>
        <w:contextualSpacing w:val="0"/>
      </w:pPr>
      <w:r w:rsidRPr="00631D20">
        <w:t>Zhotovitel vystaví daňov</w:t>
      </w:r>
      <w:r w:rsidR="000A11B5">
        <w:t>ý</w:t>
      </w:r>
      <w:r w:rsidRPr="00631D20">
        <w:t xml:space="preserve"> doklad v souladu se zákonem o DPH.</w:t>
      </w:r>
    </w:p>
    <w:p w14:paraId="32CAB0C9" w14:textId="7B90E5E9" w:rsidR="007B5648" w:rsidRDefault="007B5648" w:rsidP="004574A2">
      <w:pPr>
        <w:pStyle w:val="Odstavecseseznamem"/>
        <w:numPr>
          <w:ilvl w:val="0"/>
          <w:numId w:val="30"/>
        </w:numPr>
        <w:spacing w:before="80" w:after="120"/>
        <w:ind w:hanging="357"/>
        <w:contextualSpacing w:val="0"/>
      </w:pPr>
      <w:r>
        <w:t xml:space="preserve">Objednatel provede kontrolu faktury a přiložených dokladů, popřípadě vyzve </w:t>
      </w:r>
      <w:r w:rsidR="008401E2">
        <w:t>Zhotovitele</w:t>
      </w:r>
      <w:r>
        <w:t>, aby odstranil ve stanovené lhůtě vady dokladů. Smluvní strany si poskytnou při odstraňování vad přiměřenou součinnost.</w:t>
      </w:r>
    </w:p>
    <w:p w14:paraId="46B12630" w14:textId="5CCEFB60" w:rsidR="007B5648" w:rsidRDefault="007B5648" w:rsidP="004574A2">
      <w:pPr>
        <w:pStyle w:val="Odstavecseseznamem"/>
        <w:numPr>
          <w:ilvl w:val="0"/>
          <w:numId w:val="30"/>
        </w:numPr>
        <w:spacing w:before="80" w:after="120"/>
        <w:ind w:hanging="357"/>
        <w:contextualSpacing w:val="0"/>
      </w:pPr>
      <w:r>
        <w:t xml:space="preserve">Objednatel je oprávněn před uplynutím lhůty splatnosti bez zaplacení vrátit </w:t>
      </w:r>
      <w:r w:rsidR="008401E2">
        <w:t>Z</w:t>
      </w:r>
      <w:r>
        <w:t xml:space="preserve">hotoviteli fakturu, </w:t>
      </w:r>
    </w:p>
    <w:p w14:paraId="2DD986AD" w14:textId="1512C86C" w:rsidR="007B5648" w:rsidRDefault="007B5648" w:rsidP="004574A2">
      <w:pPr>
        <w:pStyle w:val="Odstavecseseznamem"/>
        <w:numPr>
          <w:ilvl w:val="1"/>
          <w:numId w:val="37"/>
        </w:numPr>
        <w:spacing w:before="80" w:after="120"/>
        <w:ind w:left="1134" w:hanging="357"/>
      </w:pPr>
      <w:r>
        <w:t>nebude-li faktura obsahovat některou povinnou či dohodnutou náležitost nebo bude-li chybně vyúčtována cena,</w:t>
      </w:r>
    </w:p>
    <w:p w14:paraId="0D10616F" w14:textId="77777777" w:rsidR="007B5648" w:rsidRDefault="007B5648" w:rsidP="004574A2">
      <w:pPr>
        <w:pStyle w:val="Odstavecseseznamem"/>
        <w:numPr>
          <w:ilvl w:val="1"/>
          <w:numId w:val="37"/>
        </w:numPr>
        <w:spacing w:before="80" w:after="120"/>
        <w:ind w:left="1134" w:hanging="357"/>
      </w:pPr>
      <w:r>
        <w:t>bude-li daň z přidané hodnoty vyúčtována v nesprávné výši,</w:t>
      </w:r>
    </w:p>
    <w:p w14:paraId="487696D9" w14:textId="77777777" w:rsidR="007B5648" w:rsidRDefault="007B5648" w:rsidP="004574A2">
      <w:pPr>
        <w:pStyle w:val="Odstavecseseznamem"/>
        <w:numPr>
          <w:ilvl w:val="1"/>
          <w:numId w:val="37"/>
        </w:numPr>
        <w:spacing w:before="80" w:after="120"/>
        <w:ind w:left="1134" w:hanging="357"/>
        <w:contextualSpacing w:val="0"/>
      </w:pPr>
      <w:r>
        <w:t>bude-li faktura obsahovat neúplné či nesprávné údaje.</w:t>
      </w:r>
    </w:p>
    <w:p w14:paraId="0885CD2A" w14:textId="5FAA7F3B" w:rsidR="007B5648" w:rsidRDefault="007B5648" w:rsidP="004574A2">
      <w:pPr>
        <w:pStyle w:val="Odstavecseseznamem"/>
        <w:numPr>
          <w:ilvl w:val="0"/>
          <w:numId w:val="30"/>
        </w:numPr>
        <w:spacing w:before="80" w:after="120"/>
        <w:ind w:hanging="357"/>
        <w:contextualSpacing w:val="0"/>
      </w:pPr>
      <w:r>
        <w:t xml:space="preserve">Vrátí-li </w:t>
      </w:r>
      <w:r w:rsidR="008401E2">
        <w:t>O</w:t>
      </w:r>
      <w:r>
        <w:t xml:space="preserve">bjednatel vadnou fakturu </w:t>
      </w:r>
      <w:r w:rsidR="008401E2">
        <w:t>Zhotoviteli</w:t>
      </w:r>
      <w:r>
        <w:t xml:space="preserve">, dnem odeslání přestává běžet původní lhůta splatnosti. Dnem doručení bezvadné faktury </w:t>
      </w:r>
      <w:r w:rsidR="008401E2">
        <w:t>O</w:t>
      </w:r>
      <w:r>
        <w:t>bjednateli začíná běžet nová 30denní lhůta splatnosti.</w:t>
      </w:r>
    </w:p>
    <w:p w14:paraId="0AEC8467" w14:textId="3475994C" w:rsidR="007B5648" w:rsidRDefault="007B5648" w:rsidP="004574A2">
      <w:pPr>
        <w:pStyle w:val="Odstavecseseznamem"/>
        <w:numPr>
          <w:ilvl w:val="0"/>
          <w:numId w:val="30"/>
        </w:numPr>
        <w:spacing w:before="80"/>
        <w:ind w:hanging="357"/>
        <w:contextualSpacing w:val="0"/>
      </w:pPr>
      <w:r w:rsidRPr="007B5648">
        <w:t xml:space="preserve">Povinnost zaplatit cenu je splněna dnem odepsání příslušné částky z účtu </w:t>
      </w:r>
      <w:r w:rsidR="008401E2">
        <w:t>O</w:t>
      </w:r>
      <w:r w:rsidRPr="007B5648">
        <w:t>bjednatele.</w:t>
      </w:r>
    </w:p>
    <w:p w14:paraId="0F3F2802" w14:textId="72B2D3BB" w:rsidR="007B5648" w:rsidRPr="007B5648" w:rsidRDefault="007B5648" w:rsidP="004574A2">
      <w:pPr>
        <w:pStyle w:val="Odstavecseseznamem"/>
        <w:numPr>
          <w:ilvl w:val="0"/>
          <w:numId w:val="30"/>
        </w:numPr>
        <w:spacing w:before="80"/>
        <w:ind w:hanging="357"/>
        <w:contextualSpacing w:val="0"/>
      </w:pPr>
      <w:r w:rsidRPr="007B5648">
        <w:t xml:space="preserve">O jakýchkoli dodatečných prací musí být mezi </w:t>
      </w:r>
      <w:r w:rsidR="008401E2">
        <w:t>O</w:t>
      </w:r>
      <w:r w:rsidRPr="007B5648">
        <w:t xml:space="preserve">bjednatelem a </w:t>
      </w:r>
      <w:r w:rsidR="008401E2">
        <w:t>Zhotovitelem</w:t>
      </w:r>
      <w:r w:rsidRPr="007B5648">
        <w:t xml:space="preserve"> uzavřen písemný dodatek k této smlouvě s dohodnutím ceny a vlivu na termín předání díla. Pokud </w:t>
      </w:r>
      <w:r w:rsidR="008401E2">
        <w:t>Zhotovitel</w:t>
      </w:r>
      <w:r w:rsidRPr="007B5648">
        <w:t xml:space="preserve"> provede dodatečné práce bez písemného souhlasu a písemného dodatku k této smlouvě, má </w:t>
      </w:r>
      <w:r w:rsidR="008401E2">
        <w:t>O</w:t>
      </w:r>
      <w:r w:rsidRPr="007B5648">
        <w:t>bjednatel právo odmítnout jejich úhradu.</w:t>
      </w:r>
    </w:p>
    <w:p w14:paraId="16F79B13" w14:textId="3AA4C3BD" w:rsidR="00F142D2" w:rsidRPr="00824F44" w:rsidRDefault="00F142D2" w:rsidP="00716888">
      <w:pPr>
        <w:pStyle w:val="Nadpis1"/>
        <w:spacing w:before="240" w:after="120"/>
      </w:pPr>
      <w:bookmarkStart w:id="7" w:name="_Toc446340436"/>
      <w:bookmarkStart w:id="8" w:name="_Toc471226571"/>
      <w:bookmarkEnd w:id="2"/>
      <w:bookmarkEnd w:id="3"/>
      <w:r w:rsidRPr="00824F44">
        <w:t>PRÁVA Z VADNÉHO PLNĚNÍ; ZÁRUKA ZA JAKOST DÍLA</w:t>
      </w:r>
      <w:bookmarkEnd w:id="7"/>
      <w:bookmarkEnd w:id="8"/>
    </w:p>
    <w:p w14:paraId="3404F8D3" w14:textId="65AAC9B4" w:rsidR="00F142D2" w:rsidRPr="00631D20" w:rsidRDefault="00F142D2" w:rsidP="004574A2">
      <w:pPr>
        <w:pStyle w:val="Nadpis2"/>
        <w:spacing w:before="80"/>
        <w:ind w:left="539" w:hanging="397"/>
      </w:pPr>
      <w:r w:rsidRPr="006F279F">
        <w:t>Dílo má vadu</w:t>
      </w:r>
      <w:r w:rsidRPr="00631D20">
        <w:t>, neodpovídá-li smlouvě</w:t>
      </w:r>
      <w:r w:rsidR="005F761D">
        <w:t xml:space="preserve"> včetně jejich příloh</w:t>
      </w:r>
      <w:r w:rsidRPr="00631D20">
        <w:t>.</w:t>
      </w:r>
    </w:p>
    <w:p w14:paraId="78E10009" w14:textId="4492360F" w:rsidR="00F142D2" w:rsidRPr="00CD666E" w:rsidRDefault="00F142D2" w:rsidP="004574A2">
      <w:pPr>
        <w:pStyle w:val="Nadpis2"/>
        <w:spacing w:before="80"/>
        <w:ind w:left="539" w:hanging="397"/>
      </w:pPr>
      <w:r w:rsidRPr="00631D20">
        <w:t>Zhotovitel odpovídá za vady</w:t>
      </w:r>
      <w:r w:rsidR="00CD666E">
        <w:t xml:space="preserve"> dle §2615 a násl. Občanského zákoníku, pokud tato smlouva nebo její přílohy nestanoví jinak. </w:t>
      </w:r>
      <w:r w:rsidRPr="00CD666E">
        <w:rPr>
          <w:bCs/>
        </w:rPr>
        <w:t>Je-li dílo Objednatelem převzato s alespoň jednou vadou a do odstranění poslední vady na díle vznikne nebo Objednatel zjistí další vadu, dohodly se smluvní strany, že na takovou vadu budou hledět, jako by na díle existovala již při jeho předání, a to se všemi důsledky, které se s vadami zjištěnými při předání díla pojí. Objednatel takovou vadu Zhotoviteli oznámí nejpozději před odstraněním poslední vady uvedené v předávacím protokolu. Pokud Objednatel nesplní povinnost dle předchozí věty, dohodly se smluvní strany, že na takovou vadu budou hledět jako na vadu vzniklou v záruční době, a to se všemi důsledky, které se s vadami vzniklými v záruční době pojí.</w:t>
      </w:r>
    </w:p>
    <w:p w14:paraId="24AA2B89" w14:textId="2D2BD4B3" w:rsidR="00F142D2" w:rsidRDefault="00CD666E" w:rsidP="004574A2">
      <w:pPr>
        <w:pStyle w:val="Nadpis2"/>
        <w:spacing w:before="80"/>
        <w:ind w:left="539" w:hanging="397"/>
      </w:pPr>
      <w:r>
        <w:t xml:space="preserve">Strany smlouvy si sjednávají záruční dobu dle §2113 Občanského zákoníku. </w:t>
      </w:r>
      <w:r w:rsidR="00F142D2" w:rsidRPr="00631D20">
        <w:t xml:space="preserve">Záruční doba na dílo činí </w:t>
      </w:r>
      <w:r w:rsidR="00E72412" w:rsidRPr="00CD666E">
        <w:rPr>
          <w:b/>
        </w:rPr>
        <w:t xml:space="preserve">60 </w:t>
      </w:r>
      <w:r w:rsidR="00F142D2" w:rsidRPr="00CD666E">
        <w:rPr>
          <w:b/>
        </w:rPr>
        <w:t xml:space="preserve">(slovy: </w:t>
      </w:r>
      <w:r w:rsidR="00E72412" w:rsidRPr="00CD666E">
        <w:rPr>
          <w:b/>
        </w:rPr>
        <w:t>šedesát</w:t>
      </w:r>
      <w:r w:rsidR="00F142D2" w:rsidRPr="00CD666E">
        <w:rPr>
          <w:b/>
        </w:rPr>
        <w:t>) měsíců.</w:t>
      </w:r>
      <w:r w:rsidR="00F142D2" w:rsidRPr="00631D20">
        <w:t xml:space="preserve"> Záruční doba začíná běžet ode dne převzetí díla Objednatelem. </w:t>
      </w:r>
      <w:r w:rsidR="00387CFA" w:rsidRPr="00631D20">
        <w:t xml:space="preserve">Je-li dílo </w:t>
      </w:r>
      <w:r w:rsidR="00387CFA" w:rsidRPr="00631D20">
        <w:lastRenderedPageBreak/>
        <w:t>Objednatelem převzato s alespoň jednou vadou, počíná záruční doba běžet až dnem odstranění poslední vady.</w:t>
      </w:r>
    </w:p>
    <w:p w14:paraId="23EA944B" w14:textId="77777777" w:rsidR="00CD666E" w:rsidRPr="00631D20" w:rsidRDefault="00CD666E" w:rsidP="00CD666E">
      <w:pPr>
        <w:pStyle w:val="Nadpis2"/>
      </w:pPr>
      <w:r w:rsidRPr="00631D20">
        <w:t>Zhotovitel odpovídá Objednateli zejména za to, že ode dne předání díla do konce smluvené záruční doby předmět díla:</w:t>
      </w:r>
    </w:p>
    <w:p w14:paraId="7947D7A3" w14:textId="77777777" w:rsidR="00CD666E" w:rsidRPr="00631D20" w:rsidRDefault="00CD666E" w:rsidP="00CD666E">
      <w:pPr>
        <w:pStyle w:val="Nadpis3"/>
      </w:pPr>
      <w:r w:rsidRPr="00631D20">
        <w:t>má a bude mít vlastnosti, které si strany ujednaly, a chybí-li ujednání, takové vlastnosti, které Zhotovitel nebo výrobce věcí k provedení díla popsal nebo které Objednatel očekával s ohledem na povahu předmětu díla a na základě reklamy jimi prováděné,</w:t>
      </w:r>
    </w:p>
    <w:p w14:paraId="5428729D" w14:textId="77777777" w:rsidR="00CD666E" w:rsidRPr="00631D20" w:rsidRDefault="00CD666E" w:rsidP="00CD666E">
      <w:pPr>
        <w:pStyle w:val="Nadpis3"/>
      </w:pPr>
      <w:r w:rsidRPr="00631D20">
        <w:t>plní a bude plnit svůj účel, který vyplývá zejména z čl. I odst. 1, a příp. dále který pro něj Zhotovitel uvádí nebo ke kterému se dílo obvykle provádí,</w:t>
      </w:r>
    </w:p>
    <w:p w14:paraId="058B9D17" w14:textId="490AD28F" w:rsidR="00CD666E" w:rsidRPr="00CD666E" w:rsidRDefault="00CD666E" w:rsidP="00CD666E">
      <w:pPr>
        <w:pStyle w:val="Nadpis3"/>
      </w:pPr>
      <w:r w:rsidRPr="00631D20">
        <w:t>vyhovuje a bude vyhovovat požadavkům příslušných právních předpisů a požadavkům stanoveným touto smlouvou; jsou-li požadavky Objednatele uvedené ve smlouvě přísnější než požadavky příslušných právních předpisů, mají přednost požadavky uvedené ve smlouvě.</w:t>
      </w:r>
    </w:p>
    <w:p w14:paraId="0528D75A" w14:textId="3A7415FD" w:rsidR="00F142D2" w:rsidRPr="00631D20" w:rsidRDefault="00F142D2" w:rsidP="00387CFA">
      <w:pPr>
        <w:pStyle w:val="Nadpis2"/>
      </w:pPr>
      <w:r w:rsidRPr="00631D20">
        <w:t>Práva z vadného plnění</w:t>
      </w:r>
      <w:r w:rsidR="00CD666E">
        <w:t xml:space="preserve"> a ze záruky</w:t>
      </w:r>
      <w:r w:rsidRPr="00631D20">
        <w:t xml:space="preserve"> Objednatel uplatní u Zhotovitele kdykoliv po zjištění vady, a to písemným oznámením (dále jen „reklamace“) doručeným k rukám kontaktní osoby Zhotovitele uvedené v záhlaví smlouvy. Smluvní strany sjednávají, že § 2605 odst. 2 občanského zákoníku, § 2618 občanského zákoníku a § 2629 odst. 1 občanského zákoníku se nepoužijí. V reklamaci Objednatel uvede alespoň:</w:t>
      </w:r>
    </w:p>
    <w:p w14:paraId="0ADA48C7" w14:textId="77777777" w:rsidR="00F142D2" w:rsidRPr="00631D20" w:rsidRDefault="00F142D2" w:rsidP="00824F44">
      <w:pPr>
        <w:pStyle w:val="Nadpis4"/>
        <w:numPr>
          <w:ilvl w:val="3"/>
          <w:numId w:val="39"/>
        </w:numPr>
      </w:pPr>
      <w:r w:rsidRPr="00631D20">
        <w:t>popis vady díla nebo informaci o tom, jak se vada projevuje,</w:t>
      </w:r>
    </w:p>
    <w:p w14:paraId="7326ACCB" w14:textId="77777777" w:rsidR="00F142D2" w:rsidRPr="00631D20" w:rsidRDefault="00F142D2" w:rsidP="00824F44">
      <w:pPr>
        <w:pStyle w:val="Nadpis4"/>
        <w:numPr>
          <w:ilvl w:val="3"/>
          <w:numId w:val="39"/>
        </w:numPr>
      </w:pPr>
      <w:r w:rsidRPr="00631D20">
        <w:t>jaká práva v souvislosti s vadou díla uplatňuje.</w:t>
      </w:r>
    </w:p>
    <w:p w14:paraId="2DBFD1EC" w14:textId="77777777" w:rsidR="00F142D2" w:rsidRPr="00631D20" w:rsidRDefault="00F142D2" w:rsidP="00387CFA">
      <w:pPr>
        <w:pStyle w:val="Nadpis3-odstavec"/>
        <w:ind w:left="709"/>
      </w:pPr>
      <w:r w:rsidRPr="00631D20">
        <w:t>Neuvede-li Objednatel, jaká práva v souvislosti s vadou díla uplatňuje, má se za to, že požaduje provedení opravy díla, příp. nové provedení vadné části díla, není-li vada díla opravou odstranitelná.</w:t>
      </w:r>
    </w:p>
    <w:p w14:paraId="183255AF" w14:textId="77777777" w:rsidR="00F142D2" w:rsidRPr="00631D20" w:rsidRDefault="00F142D2" w:rsidP="00387CFA">
      <w:pPr>
        <w:pStyle w:val="Nadpis2"/>
      </w:pPr>
      <w:r w:rsidRPr="00631D20">
        <w:t>Objednatel může v rámci reklamace uplatnit právo</w:t>
      </w:r>
    </w:p>
    <w:p w14:paraId="5E0DE99F" w14:textId="77777777" w:rsidR="00F142D2" w:rsidRPr="00631D20" w:rsidRDefault="00F142D2" w:rsidP="00824F44">
      <w:pPr>
        <w:pStyle w:val="Nadpis4"/>
        <w:numPr>
          <w:ilvl w:val="3"/>
          <w:numId w:val="40"/>
        </w:numPr>
      </w:pPr>
      <w:r w:rsidRPr="00631D20">
        <w:t>na odstranění vady novým provedením vadné části díla nebo provedením chybějící části díla,</w:t>
      </w:r>
    </w:p>
    <w:p w14:paraId="56C86ACD" w14:textId="77777777" w:rsidR="00F142D2" w:rsidRPr="00631D20" w:rsidRDefault="00F142D2" w:rsidP="00824F44">
      <w:pPr>
        <w:pStyle w:val="Nadpis4"/>
        <w:numPr>
          <w:ilvl w:val="3"/>
          <w:numId w:val="40"/>
        </w:numPr>
      </w:pPr>
      <w:r w:rsidRPr="00631D20">
        <w:t>na odstranění vady opravou díla, je-li vada tímto způsobem opravitelná,</w:t>
      </w:r>
    </w:p>
    <w:p w14:paraId="61B625D8" w14:textId="77777777" w:rsidR="00F142D2" w:rsidRPr="00631D20" w:rsidRDefault="00F142D2" w:rsidP="00824F44">
      <w:pPr>
        <w:pStyle w:val="Nadpis4"/>
        <w:numPr>
          <w:ilvl w:val="3"/>
          <w:numId w:val="40"/>
        </w:numPr>
      </w:pPr>
      <w:r w:rsidRPr="00631D20">
        <w:t>na přiměřenou slevu z ceny díla, nebo,</w:t>
      </w:r>
    </w:p>
    <w:p w14:paraId="23D6B479" w14:textId="77777777" w:rsidR="00F142D2" w:rsidRPr="00631D20" w:rsidRDefault="00F142D2" w:rsidP="00824F44">
      <w:pPr>
        <w:pStyle w:val="Nadpis4"/>
        <w:numPr>
          <w:ilvl w:val="3"/>
          <w:numId w:val="40"/>
        </w:numPr>
      </w:pPr>
      <w:r w:rsidRPr="00631D20">
        <w:t>je-li vadné plnění podstatným porušením smlouvy, od smlouvy odstoupit.</w:t>
      </w:r>
    </w:p>
    <w:p w14:paraId="7ED65A19" w14:textId="77777777" w:rsidR="00F142D2" w:rsidRPr="00631D20" w:rsidRDefault="00F142D2" w:rsidP="00824F44">
      <w:pPr>
        <w:pStyle w:val="Nadpis3-odstavec"/>
        <w:ind w:left="567"/>
      </w:pPr>
      <w:r w:rsidRPr="00631D20">
        <w:t>Objednatel je oprávněn zvolit si a uplatnit kterékoliv z uvedených práv dle svého uvážení, případně zvolit a uplatnit jejich kombinaci.</w:t>
      </w:r>
    </w:p>
    <w:p w14:paraId="004B709D" w14:textId="77777777" w:rsidR="00F142D2" w:rsidRPr="00631D20" w:rsidRDefault="00F142D2" w:rsidP="00AE491A">
      <w:pPr>
        <w:pStyle w:val="Nadpis3-odstavec"/>
        <w:spacing w:before="80"/>
        <w:ind w:left="567"/>
      </w:pPr>
      <w:r w:rsidRPr="00631D20">
        <w:t xml:space="preserve">Pro účely odstoupení od smlouvy dle tohoto písmene je podstatným takové porušení smlouvy, o němž strana porušující smlouvu již při uzavření smlouvy věděla nebo musela vědět, že by druhá strana smlouvu neuzavřela, pokud by toto porušení předvídala. V pochybnostech se má za to, že porušení smlouvy je podstatné. </w:t>
      </w:r>
      <w:r w:rsidRPr="00631D20">
        <w:tab/>
      </w:r>
    </w:p>
    <w:p w14:paraId="59EB56BD" w14:textId="66F52AFB" w:rsidR="00E439B3" w:rsidRDefault="00F142D2" w:rsidP="00AE491A">
      <w:pPr>
        <w:pStyle w:val="Nadpis2"/>
        <w:spacing w:before="80"/>
      </w:pPr>
      <w:r w:rsidRPr="00631D20">
        <w:t xml:space="preserve">Zhotovitel se zavazuje prověřit reklamaci a </w:t>
      </w:r>
      <w:r w:rsidRPr="00CD666E">
        <w:rPr>
          <w:b/>
        </w:rPr>
        <w:t>do 2 (slovy: dvou) pracovních dnů</w:t>
      </w:r>
      <w:r w:rsidRPr="00631D20">
        <w:t xml:space="preserve"> ode dne jejího doručení oznámit Objednateli, zda reklamaci uznává. Pokud tak Zhotovitel v uvedené lhůtě neučiní, má se za to, že reklamaci uznává a že zvolené právo z vadného plnění uspokojí.</w:t>
      </w:r>
    </w:p>
    <w:p w14:paraId="667ED9FD" w14:textId="030D7296" w:rsidR="00E439B3" w:rsidRDefault="00E439B3" w:rsidP="00AE491A">
      <w:pPr>
        <w:pStyle w:val="Nadpis2"/>
        <w:spacing w:before="80"/>
      </w:pPr>
      <w:r>
        <w:t xml:space="preserve">Strany smlouvy se dohodly, že </w:t>
      </w:r>
      <w:r w:rsidR="008401E2">
        <w:t>Zhotovitel</w:t>
      </w:r>
      <w:r>
        <w:t xml:space="preserve"> má možnost reklamaci neuznat pouze z následujících důvodů:</w:t>
      </w:r>
    </w:p>
    <w:p w14:paraId="6C817303" w14:textId="17A70426" w:rsidR="00E439B3" w:rsidRDefault="00E439B3" w:rsidP="00AE491A">
      <w:pPr>
        <w:pStyle w:val="Nadpis3"/>
        <w:spacing w:before="80"/>
      </w:pPr>
      <w:r>
        <w:t>reklamovaná vada vnikla obvyklým opotřebením díla,</w:t>
      </w:r>
    </w:p>
    <w:p w14:paraId="0A463C5C" w14:textId="750D1F79" w:rsidR="00E439B3" w:rsidRDefault="00E439B3" w:rsidP="00AE491A">
      <w:pPr>
        <w:pStyle w:val="Nadpis3"/>
        <w:spacing w:before="80"/>
      </w:pPr>
      <w:r>
        <w:t>vada byla způsobena užíváním díla způsobem, ke kterému není uzpůsobeno a který neodpovídá jeho konstrukčním vlastnostem.</w:t>
      </w:r>
    </w:p>
    <w:p w14:paraId="6B54B0E6" w14:textId="02B356CD" w:rsidR="00E439B3" w:rsidRDefault="00E439B3" w:rsidP="00AE491A">
      <w:pPr>
        <w:pStyle w:val="Nadpis2"/>
        <w:spacing w:before="80"/>
      </w:pPr>
      <w:r w:rsidRPr="00631D20">
        <w:t>Pokud Zhotovitel reklamaci neuzná, může být její oprávněnost ověřena znaleckým posudkem, který obstará Objednatel. V případě, že reklamace bude tímto znaleckým posudkem označena jako oprávněná, ponese Zhotovitel i náklady na vyhotovení znaleckého posudku. Právo z vadného plnění vzniká i v tomto případě dnem doručení reklamace Zhotoviteli. Prokáže-li se, že Objednatel reklamoval neoprávněně, je povinen uhradit Zhotoviteli prokazatelně a účelně vynaložené náklady na odstranění vady.</w:t>
      </w:r>
    </w:p>
    <w:p w14:paraId="52308A5E" w14:textId="77777777" w:rsidR="00F142D2" w:rsidRPr="00631D20" w:rsidRDefault="00F142D2" w:rsidP="00AE491A">
      <w:pPr>
        <w:pStyle w:val="Nadpis2"/>
        <w:spacing w:before="80"/>
        <w:ind w:left="539" w:hanging="397"/>
        <w:rPr>
          <w:b/>
        </w:rPr>
      </w:pPr>
      <w:r w:rsidRPr="00631D20">
        <w:lastRenderedPageBreak/>
        <w:t xml:space="preserve">V případě, že Objednatel zvolí právo na odstranění vady, pak je Zhotovitel povinen vadu odstranit, i když reklamaci neuzná, nebude-li mezi Objednatelem a Zhotovitelem dohodnuto jinak. V takovém případě Zhotovitel Objednatele písemně upozorní, že se vzhledem k neuznání reklamace bude domáhat úhrady nákladů na odstranění vady od Objednatele. </w:t>
      </w:r>
    </w:p>
    <w:p w14:paraId="2B391F8D" w14:textId="50E0D6A5" w:rsidR="00F142D2" w:rsidRPr="00631D20" w:rsidRDefault="00F142D2" w:rsidP="00AE491A">
      <w:pPr>
        <w:pStyle w:val="Nadpis2"/>
        <w:spacing w:before="80"/>
        <w:ind w:left="539" w:hanging="397"/>
        <w:rPr>
          <w:b/>
        </w:rPr>
      </w:pPr>
      <w:r w:rsidRPr="00631D20">
        <w:t>V případě, že Objednatel zvolí právo na odstoupení od smlouvy, je odstoupení od smlouvy účinné dnem doručení reklamace.</w:t>
      </w:r>
    </w:p>
    <w:p w14:paraId="48D3F23E" w14:textId="52E5DD6C" w:rsidR="00F142D2" w:rsidRDefault="00F142D2" w:rsidP="00AE491A">
      <w:pPr>
        <w:pStyle w:val="Nadpis2"/>
        <w:spacing w:before="80"/>
        <w:ind w:left="539" w:hanging="397"/>
      </w:pPr>
      <w:r w:rsidRPr="00631D20">
        <w:t>Zhotovitel se zavazuje, že s odstraňováním vad započne bezodkladně po jejich reklamaci.</w:t>
      </w:r>
      <w:r w:rsidR="00387CFA" w:rsidRPr="00631D20">
        <w:t xml:space="preserve"> Reklamovanou vadu se Zhotovitel zavazuje odstranit bezodkladně, nejpozději do </w:t>
      </w:r>
      <w:r w:rsidR="00387CFA" w:rsidRPr="00631D20">
        <w:rPr>
          <w:iCs/>
        </w:rPr>
        <w:t xml:space="preserve">10 </w:t>
      </w:r>
      <w:r w:rsidR="00387CFA" w:rsidRPr="00631D20">
        <w:t>(slovy: deseti) dnů ode dne doručení reklamace, nebude-li mezi Objednatelem a Zhotovitelem dohodnuto jinak.</w:t>
      </w:r>
    </w:p>
    <w:p w14:paraId="1ADFBC2D" w14:textId="0EAAC324" w:rsidR="00716888" w:rsidRDefault="00716888" w:rsidP="00716888">
      <w:pPr>
        <w:pStyle w:val="Nadpis1"/>
        <w:spacing w:before="240" w:after="120"/>
      </w:pPr>
      <w:bookmarkStart w:id="9" w:name="_Toc446340438"/>
      <w:bookmarkStart w:id="10" w:name="_Toc471226573"/>
      <w:r w:rsidRPr="00716888">
        <w:t>VLASTNICKÁ PRÁVA A UŽÍVACÍ PRÁVA</w:t>
      </w:r>
    </w:p>
    <w:p w14:paraId="5B3DFCF8" w14:textId="77777777" w:rsidR="00716888" w:rsidRDefault="00716888" w:rsidP="00716888">
      <w:pPr>
        <w:pStyle w:val="Nadpis2"/>
        <w:spacing w:before="80"/>
        <w:ind w:left="539" w:hanging="397"/>
      </w:pPr>
      <w:r>
        <w:t xml:space="preserve">V případě, že výsledkem činnosti Zhotovitele v souvislosti s plněním Smlouvy bude autorské dílo ve smyslu ustanovení § 2 zákona č. 121/2000 Sb., o právu autorském, o právech souvisejících s právem autorským a o změně některých zákonů, (autorský zákon), ve znění pozdějších předpisů, Zhotovitel ve smyslu </w:t>
      </w:r>
      <w:proofErr w:type="spellStart"/>
      <w:r>
        <w:t>ust</w:t>
      </w:r>
      <w:proofErr w:type="spellEnd"/>
      <w:r>
        <w:t>. § 2634 občanského zákoníku poskytuje k takovému autorskému dílu jako celku nebo k jeho jednotlivým částem ke dni vzniku takového autorského díla Objednateli oprávnění jej užít - licenci, a to výhradní, umožňující všechny způsoby užití autorského díla, potřebné pro naplnění účelu Smlouvy a pokračování plnění navazující na Smlouvu a v množstevním rozsahu tomuto účelu přiměřenému, s územním rozsahem vymezeným územím České republiky a časovým rozsahem omezeným na dobu trvání majetkových autorských práv k autorskému dílu, včetně možnosti zásahu do autorského díla, a to i prostřednictvím třetích osob, možnosti udělení podlicence a možnosti licenci převést na třetí osobu. Pro vyloučení pochybností platí, že cena veškerých licencí poskytnutých na základě tohoto článku je již zahrnuta v Ceně Díla. Objednatel či jeho právní nástupce nejsou povinni licenci využít.</w:t>
      </w:r>
    </w:p>
    <w:p w14:paraId="480D04C2" w14:textId="741E8AE9" w:rsidR="00716888" w:rsidRPr="00716888" w:rsidRDefault="00716888" w:rsidP="00716888">
      <w:pPr>
        <w:pStyle w:val="Nadpis2"/>
        <w:spacing w:before="80"/>
        <w:ind w:left="539" w:hanging="397"/>
      </w:pPr>
      <w:r>
        <w:t xml:space="preserve">V případě licence dle předcházejícího článku se Zhotovitel s ohledem na význam a způsob použití výslovně zříká práva licenční smlouvu vypovědět dle </w:t>
      </w:r>
      <w:proofErr w:type="spellStart"/>
      <w:r>
        <w:t>ust</w:t>
      </w:r>
      <w:proofErr w:type="spellEnd"/>
      <w:r>
        <w:t xml:space="preserve">. § 2370 občanského zákoníku a práva odstoupit od licenční smlouvy pro změnu přesvědčení dle </w:t>
      </w:r>
      <w:proofErr w:type="spellStart"/>
      <w:r>
        <w:t>ust</w:t>
      </w:r>
      <w:proofErr w:type="spellEnd"/>
      <w:r>
        <w:t>. § 2382 občanského zákoníku.</w:t>
      </w:r>
    </w:p>
    <w:p w14:paraId="1F2F47C4" w14:textId="0EBA446D" w:rsidR="00F142D2" w:rsidRPr="00631D20" w:rsidRDefault="00F142D2" w:rsidP="00716888">
      <w:pPr>
        <w:pStyle w:val="Nadpis1"/>
        <w:spacing w:before="240" w:after="120"/>
      </w:pPr>
      <w:r w:rsidRPr="00631D20">
        <w:t>SMLUVNÍ POKUTY A NÁHRADA ŠKODY</w:t>
      </w:r>
      <w:bookmarkEnd w:id="9"/>
      <w:bookmarkEnd w:id="10"/>
    </w:p>
    <w:p w14:paraId="5E10D2C9" w14:textId="1FE8CF6D" w:rsidR="00F142D2" w:rsidRPr="00631D20" w:rsidRDefault="00F142D2" w:rsidP="00AE491A">
      <w:pPr>
        <w:pStyle w:val="Nadpis2"/>
        <w:spacing w:before="80"/>
        <w:ind w:left="539" w:hanging="397"/>
      </w:pPr>
      <w:r w:rsidRPr="00631D20">
        <w:t xml:space="preserve">V případě prodlení Zhotovitele oproti lhůtě pro předání díla se Zhotovitel zavazuje Objednateli zaplatit smluvní pokutu ve výši </w:t>
      </w:r>
      <w:r w:rsidR="004409D8" w:rsidRPr="00631D20">
        <w:t>1</w:t>
      </w:r>
      <w:r w:rsidR="0093044A">
        <w:t>000,-</w:t>
      </w:r>
      <w:r w:rsidRPr="00631D20">
        <w:t xml:space="preserve"> </w:t>
      </w:r>
      <w:r w:rsidR="00383D75" w:rsidRPr="00631D20">
        <w:t xml:space="preserve">(slovy: </w:t>
      </w:r>
      <w:r w:rsidR="0093044A">
        <w:t>tisíc) Kč</w:t>
      </w:r>
      <w:r w:rsidRPr="00631D20">
        <w:t xml:space="preserve"> za každý </w:t>
      </w:r>
      <w:r w:rsidR="0093044A">
        <w:t xml:space="preserve">i </w:t>
      </w:r>
      <w:r w:rsidRPr="00631D20">
        <w:t>započatý den prodlení.</w:t>
      </w:r>
    </w:p>
    <w:p w14:paraId="4673487A" w14:textId="40A0587E" w:rsidR="00F142D2" w:rsidRPr="00631D20" w:rsidRDefault="00F142D2" w:rsidP="00AE491A">
      <w:pPr>
        <w:pStyle w:val="Nadpis2"/>
        <w:spacing w:before="80"/>
        <w:ind w:left="539" w:hanging="397"/>
      </w:pPr>
      <w:r w:rsidRPr="00631D20">
        <w:t>Pokud Objednatel využije svého práva a převezme dílo s vadami a pokud Zhotovitel neodstraní řádně a včas vadu uvedenou v předávacím protokolu, je Objednatel oprávněn požadovat po Zhotovi</w:t>
      </w:r>
      <w:r w:rsidR="00383D75" w:rsidRPr="00631D20">
        <w:t xml:space="preserve">teli zaplacení smluvní pokuty </w:t>
      </w:r>
      <w:r w:rsidR="004409D8" w:rsidRPr="00631D20">
        <w:t>5</w:t>
      </w:r>
      <w:r w:rsidRPr="00631D20">
        <w:t xml:space="preserve">00,- (slovy: </w:t>
      </w:r>
      <w:proofErr w:type="spellStart"/>
      <w:r w:rsidR="004409D8" w:rsidRPr="00631D20">
        <w:t>pětset</w:t>
      </w:r>
      <w:proofErr w:type="spellEnd"/>
      <w:r w:rsidRPr="00631D20">
        <w:t>) Kč za každou vadu, s jejímž odstraněním je Zhotovitel v prodlení, a to za každý i započatý den prodlení.</w:t>
      </w:r>
    </w:p>
    <w:p w14:paraId="4FB059E5" w14:textId="1C22CA0A" w:rsidR="00F142D2" w:rsidRPr="00631D20" w:rsidRDefault="00F142D2" w:rsidP="00AE491A">
      <w:pPr>
        <w:pStyle w:val="Nadpis2"/>
        <w:spacing w:before="80"/>
        <w:ind w:left="539" w:hanging="397"/>
      </w:pPr>
      <w:r w:rsidRPr="00631D20">
        <w:t xml:space="preserve">Pokud Zhotovitel ve sjednané lhůtě neuspokojí práva Objednatele z vadného plnění v záruční době, zejména ve sjednané lhůtě nezaplatí částku odpovídající požadované slevě z ceny díla či neodstraní reklamovanou vadu díla, zavazuje se Objednateli zaplatit smluvní pokutu </w:t>
      </w:r>
      <w:proofErr w:type="gramStart"/>
      <w:r w:rsidRPr="00631D20">
        <w:t>1.500,-</w:t>
      </w:r>
      <w:proofErr w:type="gramEnd"/>
      <w:r w:rsidRPr="00631D20">
        <w:t xml:space="preserve"> (slovy: </w:t>
      </w:r>
      <w:proofErr w:type="spellStart"/>
      <w:r w:rsidRPr="00631D20">
        <w:t>tisícpětset</w:t>
      </w:r>
      <w:proofErr w:type="spellEnd"/>
      <w:r w:rsidRPr="00631D20">
        <w:t>) Kč za každou reklamovanou vadu, u níž je v prodlení s uspokojením práv Objednatele z vadného plnění, a to za každý i započatý den prodlení.</w:t>
      </w:r>
    </w:p>
    <w:p w14:paraId="02A4C3A0" w14:textId="4567D5B5" w:rsidR="00F142D2" w:rsidRPr="00631D20" w:rsidRDefault="00F142D2" w:rsidP="00AE491A">
      <w:pPr>
        <w:pStyle w:val="Nadpis2"/>
        <w:spacing w:before="80"/>
        <w:ind w:left="539" w:hanging="397"/>
      </w:pPr>
      <w:r w:rsidRPr="00631D20">
        <w:t>Pokud bude Objednatel v prodlení s úhradou faktury oproti sjednané lhůtě, je Zhotovitel oprávněn požadovat po Objednateli zaplacení úroku z prodlení ve výši 0,</w:t>
      </w:r>
      <w:r w:rsidR="004409D8" w:rsidRPr="00631D20">
        <w:t>1</w:t>
      </w:r>
      <w:r w:rsidRPr="00631D20">
        <w:t xml:space="preserve"> (slovy: </w:t>
      </w:r>
      <w:proofErr w:type="spellStart"/>
      <w:r w:rsidR="004409D8" w:rsidRPr="00631D20">
        <w:t>nulacelájednadesetina</w:t>
      </w:r>
      <w:proofErr w:type="spellEnd"/>
      <w:r w:rsidRPr="00631D20">
        <w:t>) % z dlužné částky za každý i započatý den prodlení.</w:t>
      </w:r>
    </w:p>
    <w:p w14:paraId="1D0B9E89" w14:textId="77777777" w:rsidR="00F142D2" w:rsidRPr="00631D20" w:rsidRDefault="00F142D2" w:rsidP="00AE491A">
      <w:pPr>
        <w:pStyle w:val="Nadpis2"/>
        <w:spacing w:before="80"/>
        <w:ind w:left="539" w:hanging="397"/>
      </w:pPr>
      <w:r w:rsidRPr="00631D20">
        <w:t>Smluvní pokuty se stávají splatnými dnem následujícím po dni, ve kterém na ně vznikl nárok.</w:t>
      </w:r>
    </w:p>
    <w:p w14:paraId="61CDBAEF" w14:textId="77777777" w:rsidR="00F142D2" w:rsidRPr="00631D20" w:rsidRDefault="00F142D2" w:rsidP="00AE491A">
      <w:pPr>
        <w:pStyle w:val="Nadpis2"/>
        <w:spacing w:before="80"/>
        <w:ind w:left="539" w:hanging="397"/>
      </w:pPr>
      <w:r w:rsidRPr="00631D20">
        <w:t>Objednatel je oprávněn započíst smluvní pokutu oproti ceně díla.</w:t>
      </w:r>
    </w:p>
    <w:p w14:paraId="2C89573A" w14:textId="17D6D963" w:rsidR="002E1096" w:rsidRDefault="00F142D2" w:rsidP="00AE491A">
      <w:pPr>
        <w:pStyle w:val="Nadpis2"/>
        <w:spacing w:before="80"/>
        <w:ind w:left="539" w:hanging="397"/>
      </w:pPr>
      <w:r w:rsidRPr="00631D20">
        <w:t>Zaplacením smluvní pokuty není dotčen nárok Objednatele na náhradu škody způsobené mu porušením povinnosti Zhotovitele, ke které se vztahuje smluvní pokuta. To platí i tehdy, bude-li smluvní pokuta snížena rozhodnutím soudu.</w:t>
      </w:r>
    </w:p>
    <w:p w14:paraId="285E5FF1" w14:textId="77777777" w:rsidR="002E1096" w:rsidRDefault="002E1096">
      <w:pPr>
        <w:spacing w:before="0" w:after="160" w:line="259" w:lineRule="auto"/>
        <w:ind w:left="0"/>
        <w:jc w:val="left"/>
      </w:pPr>
      <w:r>
        <w:br w:type="page"/>
      </w:r>
    </w:p>
    <w:p w14:paraId="7E6815DA" w14:textId="77777777" w:rsidR="00F142D2" w:rsidRPr="00631D20" w:rsidRDefault="00F142D2" w:rsidP="00716888">
      <w:pPr>
        <w:pStyle w:val="Nadpis1"/>
        <w:spacing w:before="240" w:after="120"/>
      </w:pPr>
      <w:r w:rsidRPr="00631D20">
        <w:lastRenderedPageBreak/>
        <w:t xml:space="preserve"> </w:t>
      </w:r>
      <w:bookmarkStart w:id="11" w:name="_Toc446340439"/>
      <w:bookmarkStart w:id="12" w:name="_Toc471226574"/>
      <w:r w:rsidRPr="00631D20">
        <w:t>ODSTOUPENÍ OD SMLOUVY</w:t>
      </w:r>
      <w:bookmarkEnd w:id="11"/>
      <w:bookmarkEnd w:id="12"/>
    </w:p>
    <w:p w14:paraId="7A1B4FB1" w14:textId="77777777" w:rsidR="00F142D2" w:rsidRPr="00631D20" w:rsidRDefault="00F142D2" w:rsidP="00AE491A">
      <w:pPr>
        <w:pStyle w:val="Nadpis2"/>
        <w:spacing w:before="80"/>
      </w:pPr>
      <w:r w:rsidRPr="00631D20">
        <w:t>Zhotovitel je oprávněn od smlouvy odstoupit v případě podstatného porušení povinností Objednatele.</w:t>
      </w:r>
    </w:p>
    <w:p w14:paraId="04CD311D" w14:textId="77777777" w:rsidR="00F142D2" w:rsidRPr="00631D20" w:rsidRDefault="00F142D2" w:rsidP="00AE491A">
      <w:pPr>
        <w:pStyle w:val="Nadpis2"/>
        <w:spacing w:before="80"/>
      </w:pPr>
      <w:r w:rsidRPr="00631D20">
        <w:t>Objednatel je oprávněn od smlouvy odstoupit:</w:t>
      </w:r>
    </w:p>
    <w:p w14:paraId="7BBC1637" w14:textId="77777777" w:rsidR="00716888" w:rsidRDefault="009A6C58" w:rsidP="00716888">
      <w:pPr>
        <w:pStyle w:val="Nadpis3"/>
        <w:spacing w:before="0"/>
        <w:contextualSpacing/>
      </w:pPr>
      <w:r w:rsidRPr="00631D20">
        <w:t>v případě podstatného porušení povinností Zhotovitele.</w:t>
      </w:r>
    </w:p>
    <w:p w14:paraId="4EE1EA18" w14:textId="1244FD74" w:rsidR="00F142D2" w:rsidRPr="00631D20" w:rsidRDefault="00F142D2" w:rsidP="00253EA4">
      <w:pPr>
        <w:pStyle w:val="Nadpis3"/>
        <w:spacing w:before="80"/>
      </w:pPr>
      <w:r w:rsidRPr="00631D20">
        <w:t xml:space="preserve">bez zbytečného odkladu poté, co z chování Zhotovitele nepochybně vyplyne, že </w:t>
      </w:r>
      <w:proofErr w:type="gramStart"/>
      <w:r w:rsidRPr="00631D20">
        <w:t>poruší</w:t>
      </w:r>
      <w:proofErr w:type="gramEnd"/>
      <w:r w:rsidRPr="00631D20">
        <w:t xml:space="preserve"> smlouvu podstatným způsobem, a nedá-li na výzvu Objednatele přiměřenou jistotu,</w:t>
      </w:r>
    </w:p>
    <w:p w14:paraId="4BDE7C46" w14:textId="460F4094" w:rsidR="00F142D2" w:rsidRPr="00631D20" w:rsidRDefault="00F142D2" w:rsidP="00AE491A">
      <w:pPr>
        <w:pStyle w:val="Nadpis3"/>
        <w:spacing w:before="80"/>
      </w:pPr>
      <w:r w:rsidRPr="00631D20">
        <w:t>v případě vydání rozhodnutí o úpadku Zhotovitele dle § 136 zákona č. 182/2006 Sb., o úpadku a způsobech jeho řešení (insolvenční zákon</w:t>
      </w:r>
      <w:r w:rsidR="00ED05A4" w:rsidRPr="00631D20">
        <w:t>), ve znění pozdějších předpisů.</w:t>
      </w:r>
    </w:p>
    <w:p w14:paraId="43913EE4" w14:textId="77777777" w:rsidR="00F142D2" w:rsidRPr="00631D20" w:rsidRDefault="00F142D2" w:rsidP="00AE491A">
      <w:pPr>
        <w:pStyle w:val="Nadpis2"/>
        <w:spacing w:before="80"/>
      </w:pPr>
      <w:r w:rsidRPr="00631D20">
        <w:t xml:space="preserve">Smluvní strany sjednávají, že za podstatné porušení smlouvy se mimo výslovně uvedených případů považuje rovněž takové porušení povinnosti smluvní strany, o němž již při uzavření smlouvy věděla nebo musela vědět, že by druhá smluvní strana smlouvu neuzavřela, pokud by toto porušení předvídala. </w:t>
      </w:r>
    </w:p>
    <w:p w14:paraId="7DEDA772" w14:textId="679A2609" w:rsidR="00E334E6" w:rsidRDefault="00F142D2" w:rsidP="00AE491A">
      <w:pPr>
        <w:pStyle w:val="Nadpis2"/>
        <w:spacing w:before="80"/>
      </w:pPr>
      <w:r w:rsidRPr="00631D20">
        <w:t>Odstoupení od smlouvy musí být provedeno písemně, jinak je neplatné. Odstoupení od smlouvy je účinné doručením písemného oznámení o odstoupení od smlouvy druhé smluvní straně.</w:t>
      </w:r>
    </w:p>
    <w:p w14:paraId="59A419A5" w14:textId="5D3CCC2C" w:rsidR="00F142D2" w:rsidRPr="00631D20" w:rsidRDefault="00F142D2" w:rsidP="00716888">
      <w:pPr>
        <w:pStyle w:val="Nadpis1"/>
        <w:spacing w:before="240" w:after="120"/>
      </w:pPr>
      <w:bookmarkStart w:id="13" w:name="_Toc446340442"/>
      <w:bookmarkStart w:id="14" w:name="_Toc471226577"/>
      <w:r w:rsidRPr="00631D20">
        <w:t>ZÁVĚREČNÁ UJEDNÁNÍ</w:t>
      </w:r>
      <w:bookmarkEnd w:id="13"/>
      <w:bookmarkEnd w:id="14"/>
    </w:p>
    <w:p w14:paraId="2C287008" w14:textId="77777777" w:rsidR="00BE217A" w:rsidRDefault="00BE217A" w:rsidP="00AE491A">
      <w:pPr>
        <w:pStyle w:val="Nadpis2"/>
        <w:spacing w:before="80"/>
        <w:ind w:left="539" w:hanging="397"/>
      </w:pPr>
      <w:r>
        <w:t>Vztahy mezi smluvními stranami, které nejsou výslovně upraveny v této smlouvě, budou řešeny podle ustanovení obchodního eventuelně občanského zákoníku.</w:t>
      </w:r>
    </w:p>
    <w:p w14:paraId="265EAE10" w14:textId="77777777" w:rsidR="00BE217A" w:rsidRDefault="00BE217A" w:rsidP="00AE491A">
      <w:pPr>
        <w:pStyle w:val="Nadpis2"/>
        <w:spacing w:before="80"/>
        <w:ind w:left="539" w:hanging="397"/>
      </w:pPr>
      <w:r>
        <w:t>Zhotovitel není oprávněn převést bez předchozího písemného souhlasu Objednatele svá práva a závazky vyplývající z této smlouvy na třetí osobu.</w:t>
      </w:r>
    </w:p>
    <w:p w14:paraId="19485669" w14:textId="77777777" w:rsidR="00BE217A" w:rsidRDefault="00BE217A" w:rsidP="00AE491A">
      <w:pPr>
        <w:pStyle w:val="Nadpis2"/>
        <w:spacing w:before="80"/>
        <w:ind w:left="539" w:hanging="397"/>
      </w:pPr>
      <w:r>
        <w:t>Objednatel vylučuje přijetí návrhu na uzavření smlouvy s dodatkem nebo odchylkou.</w:t>
      </w:r>
    </w:p>
    <w:p w14:paraId="0727AF46" w14:textId="77777777" w:rsidR="00BE217A" w:rsidRDefault="00BE217A" w:rsidP="00AE491A">
      <w:pPr>
        <w:pStyle w:val="Nadpis2"/>
        <w:spacing w:before="80"/>
        <w:ind w:left="539" w:hanging="397"/>
      </w:pPr>
      <w:r>
        <w:t>Objednatel a Zhotovitel se dohodli, že tuto smlouvu lze měnit pouze písemnými dodatky, označenými jako dodatek s pořadovým číslem ke smlouvě, a podepsanými oběma smluvními stranami.</w:t>
      </w:r>
    </w:p>
    <w:p w14:paraId="187BBB97" w14:textId="77777777" w:rsidR="00BE217A" w:rsidRDefault="00BE217A" w:rsidP="00AE491A">
      <w:pPr>
        <w:pStyle w:val="Nadpis2"/>
        <w:spacing w:before="80"/>
        <w:ind w:left="539" w:hanging="397"/>
      </w:pPr>
      <w:r>
        <w:t>Objednatel a Zhotovitel se dále dohodli, že práva a povinnosti z této smlouvy nelze postoupit, a dále se dohodli, že odstoupení od smlouvy musí být výslovné a v písemné formě, takže § 1978 odst. 2 občanského zákoníku se nepoužije.</w:t>
      </w:r>
    </w:p>
    <w:p w14:paraId="5DD85B4F" w14:textId="77777777" w:rsidR="00BE217A" w:rsidRDefault="00BE217A" w:rsidP="00AE491A">
      <w:pPr>
        <w:pStyle w:val="Nadpis2"/>
        <w:spacing w:before="80"/>
        <w:ind w:left="539" w:hanging="397"/>
      </w:pPr>
      <w:r>
        <w:t>Smluvní strany prohlašují, že předem souhlasí s možným zpřístupněním, či zveřejněním celé této smlouvy v jejím plném znění, jakož i všech úkonů a okolností s touto smlouvou souvisejících, ke kterému může kdykoli v budoucnu dojít.</w:t>
      </w:r>
    </w:p>
    <w:p w14:paraId="5033BC2A" w14:textId="77777777" w:rsidR="00BE217A" w:rsidRDefault="00BE217A" w:rsidP="00AE491A">
      <w:pPr>
        <w:pStyle w:val="Nadpis2"/>
        <w:spacing w:before="80"/>
        <w:ind w:left="539" w:hanging="397"/>
      </w:pPr>
      <w:r>
        <w:t>Tato smlouva bude uveřejněna prostřednictvím registru smluv zřízeného zákonem č. 340/2015 Sb., o zvláštních podmínkách účinnosti některých smluv, uveřejňování těchto smluv a o registru smluv (zákon o registru smluv), v platném znění. Objednatel zašle smlouvu správci registru smluv k uveřejnění prostřednictvím registru smluv bez zbytečného odkladu, nejpozději však do 30 dnů od uzavření smlouvy. Pro vyloučení pochybností smluvní strany výslovně uvádí, že tato smlouva neobsahuje obchodní tajemství a prostřednictvím registru smluv bude uveřejněn text této smlouvy tak jak to vyžaduje zákon o registru smluv.</w:t>
      </w:r>
    </w:p>
    <w:p w14:paraId="6BC6889F" w14:textId="77777777" w:rsidR="00BE217A" w:rsidRDefault="00BE217A" w:rsidP="00AE491A">
      <w:pPr>
        <w:pStyle w:val="Nadpis2"/>
        <w:spacing w:before="80"/>
        <w:ind w:left="539" w:hanging="397"/>
      </w:pPr>
      <w:r>
        <w:t>Zhotovitel je povinen spolupůsobit při výkonu finanční kontroly ve smyslu § 2 písm. e) zákona č. 320/2001 Sb., o finanční kontrole ve veřejné správě a o změně některých zákonů (zákon o finanční kontrole), ve znění pozdějších předpisů.</w:t>
      </w:r>
    </w:p>
    <w:p w14:paraId="3A743525" w14:textId="77777777" w:rsidR="00BE217A" w:rsidRDefault="00BE217A" w:rsidP="00AE491A">
      <w:pPr>
        <w:pStyle w:val="Nadpis2"/>
        <w:spacing w:before="80"/>
        <w:ind w:left="539" w:hanging="397"/>
      </w:pPr>
      <w:r>
        <w:t xml:space="preserve">Účastníci prohlašují, že tato smlouva byla sepsána dle jejich pravé a svobodné vůle, na důkaz čehož níže připojují své podpisy. </w:t>
      </w:r>
    </w:p>
    <w:p w14:paraId="1727B02C" w14:textId="77777777" w:rsidR="00BE217A" w:rsidRDefault="00BE217A" w:rsidP="00AE491A">
      <w:pPr>
        <w:pStyle w:val="Nadpis2"/>
        <w:spacing w:before="80"/>
        <w:ind w:left="539" w:hanging="397"/>
      </w:pPr>
      <w:r>
        <w:t xml:space="preserve">Smlouva je vyhotovena ve dvou stejnopisech s platností originálu, z nichž každá smluvní strana </w:t>
      </w:r>
      <w:proofErr w:type="gramStart"/>
      <w:r>
        <w:t>obdrží</w:t>
      </w:r>
      <w:proofErr w:type="gramEnd"/>
      <w:r>
        <w:t xml:space="preserve"> jedno vyhotovení.</w:t>
      </w:r>
    </w:p>
    <w:p w14:paraId="689E58C1" w14:textId="4F0C09CB" w:rsidR="00716888" w:rsidRDefault="00BE217A" w:rsidP="00AE491A">
      <w:pPr>
        <w:pStyle w:val="Nadpis2"/>
        <w:spacing w:before="80"/>
        <w:ind w:left="539" w:hanging="397"/>
      </w:pPr>
      <w:r>
        <w:t>Tato smlouva nabývá platnosti a účinnosti dnem podpisu oprávněných zástupců smluvních stran.</w:t>
      </w:r>
    </w:p>
    <w:p w14:paraId="0BD3951C" w14:textId="1295B29F" w:rsidR="00BE217A" w:rsidRDefault="00716888" w:rsidP="00716888">
      <w:pPr>
        <w:spacing w:before="0" w:after="160" w:line="259" w:lineRule="auto"/>
        <w:ind w:left="0"/>
        <w:jc w:val="left"/>
      </w:pPr>
      <w:r>
        <w:br w:type="page"/>
      </w:r>
    </w:p>
    <w:p w14:paraId="0BEF29CF" w14:textId="77777777" w:rsidR="007D0844" w:rsidRPr="00997407" w:rsidRDefault="007D0844" w:rsidP="00716888">
      <w:pPr>
        <w:pStyle w:val="Nadpis1"/>
        <w:numPr>
          <w:ilvl w:val="0"/>
          <w:numId w:val="0"/>
        </w:numPr>
        <w:spacing w:before="240" w:after="120"/>
        <w:ind w:left="680" w:hanging="680"/>
      </w:pPr>
      <w:r w:rsidRPr="00997407">
        <w:lastRenderedPageBreak/>
        <w:t>Doložka</w:t>
      </w:r>
    </w:p>
    <w:p w14:paraId="7123A4F1" w14:textId="77777777" w:rsidR="007D0844" w:rsidRDefault="007D0844" w:rsidP="00716888">
      <w:pPr>
        <w:ind w:left="0"/>
      </w:pPr>
      <w:r>
        <w:t>K podpisu smlouvy je na základě „Směrnice k zadávání veřejných zakázek malého rozsahu“ schválené usnesením ZMČ Brno-Kníničky č. 6/22/2021 ze dne 08.03.2021 oprávněna Lenka Ištvanová, starostka MČ Brno-Kníničky.</w:t>
      </w:r>
    </w:p>
    <w:p w14:paraId="577D5A06" w14:textId="11A97590" w:rsidR="007D0844" w:rsidRDefault="007D0844" w:rsidP="00716888">
      <w:pPr>
        <w:spacing w:before="80"/>
        <w:ind w:left="0"/>
      </w:pPr>
      <w:r>
        <w:t>Na základě usnesení ZMČ Brno-Kníničky 6/22/2021 ze dne 08.03.2021 je výběrem Zhotovitele oprávněna starostka MČ Brno-Kníničky společně s předsedou finančního výrobu.</w:t>
      </w:r>
    </w:p>
    <w:p w14:paraId="06B6D9AC" w14:textId="77777777" w:rsidR="00716888" w:rsidRPr="007D0844" w:rsidRDefault="00716888" w:rsidP="00716888">
      <w:pPr>
        <w:spacing w:before="80"/>
        <w:ind w:left="0"/>
      </w:pPr>
    </w:p>
    <w:p w14:paraId="6E584A12" w14:textId="77777777" w:rsidR="00120B5B" w:rsidRPr="00631D20" w:rsidRDefault="00120B5B" w:rsidP="003E7935"/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5579"/>
        <w:gridCol w:w="4201"/>
      </w:tblGrid>
      <w:tr w:rsidR="00631D20" w:rsidRPr="00631D20" w14:paraId="3700A61A" w14:textId="77777777" w:rsidTr="00716888">
        <w:trPr>
          <w:trHeight w:val="311"/>
        </w:trPr>
        <w:tc>
          <w:tcPr>
            <w:tcW w:w="5579" w:type="dxa"/>
          </w:tcPr>
          <w:p w14:paraId="3AD2C9B7" w14:textId="7BEBE458" w:rsidR="0011742A" w:rsidRPr="00631D20" w:rsidRDefault="0011742A" w:rsidP="00C616B1">
            <w:pPr>
              <w:pStyle w:val="Bezmezer"/>
              <w:ind w:left="34"/>
              <w:rPr>
                <w:rFonts w:eastAsia="Calibri"/>
                <w:b/>
              </w:rPr>
            </w:pPr>
            <w:bookmarkStart w:id="15" w:name="_Hlk105422191"/>
            <w:r w:rsidRPr="00631D20">
              <w:rPr>
                <w:rFonts w:eastAsia="Calibri"/>
              </w:rPr>
              <w:t>V</w:t>
            </w:r>
            <w:r w:rsidR="00E72412">
              <w:rPr>
                <w:rFonts w:eastAsia="Calibri"/>
              </w:rPr>
              <w:t> </w:t>
            </w:r>
            <w:proofErr w:type="gramStart"/>
            <w:r w:rsidRPr="00631D20">
              <w:rPr>
                <w:rFonts w:eastAsia="Calibri"/>
              </w:rPr>
              <w:t>Brně</w:t>
            </w:r>
            <w:r w:rsidR="00E72412">
              <w:rPr>
                <w:rFonts w:eastAsia="Calibri"/>
              </w:rPr>
              <w:t xml:space="preserve"> - Kníničkách</w:t>
            </w:r>
            <w:proofErr w:type="gramEnd"/>
            <w:r w:rsidRPr="00631D20">
              <w:rPr>
                <w:rFonts w:eastAsia="Calibri"/>
              </w:rPr>
              <w:t xml:space="preserve"> dne </w:t>
            </w:r>
          </w:p>
        </w:tc>
        <w:tc>
          <w:tcPr>
            <w:tcW w:w="4201" w:type="dxa"/>
          </w:tcPr>
          <w:p w14:paraId="43914493" w14:textId="78BD0C58" w:rsidR="0011742A" w:rsidRPr="00631D20" w:rsidRDefault="0011742A" w:rsidP="00C616B1">
            <w:pPr>
              <w:pStyle w:val="Bezmezer"/>
              <w:ind w:left="0"/>
              <w:rPr>
                <w:rFonts w:eastAsia="Calibri"/>
                <w:b/>
              </w:rPr>
            </w:pPr>
            <w:r w:rsidRPr="00631D20">
              <w:rPr>
                <w:rFonts w:eastAsia="Calibri"/>
              </w:rPr>
              <w:t>V </w:t>
            </w:r>
            <w:r w:rsidR="00E72412" w:rsidRPr="000579AC">
              <w:rPr>
                <w:noProof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="00E72412" w:rsidRPr="000579AC">
              <w:rPr>
                <w:noProof/>
              </w:rPr>
              <w:instrText xml:space="preserve"> FORMTEXT </w:instrText>
            </w:r>
            <w:r w:rsidR="00E72412" w:rsidRPr="000579AC">
              <w:rPr>
                <w:noProof/>
              </w:rPr>
            </w:r>
            <w:r w:rsidR="00E72412" w:rsidRPr="000579AC">
              <w:rPr>
                <w:noProof/>
              </w:rPr>
              <w:fldChar w:fldCharType="separate"/>
            </w:r>
            <w:r w:rsidR="00E72412" w:rsidRPr="000579AC">
              <w:rPr>
                <w:noProof/>
              </w:rPr>
              <w:t>[DOPLŇTE]</w:t>
            </w:r>
            <w:r w:rsidR="00E72412" w:rsidRPr="000579AC">
              <w:rPr>
                <w:noProof/>
              </w:rPr>
              <w:fldChar w:fldCharType="end"/>
            </w:r>
            <w:r w:rsidR="000A5ED3" w:rsidRPr="00631D20">
              <w:rPr>
                <w:rFonts w:eastAsia="Calibri"/>
              </w:rPr>
              <w:t xml:space="preserve"> dne </w:t>
            </w:r>
          </w:p>
        </w:tc>
      </w:tr>
      <w:tr w:rsidR="00631D20" w:rsidRPr="00631D20" w14:paraId="204C5C35" w14:textId="77777777" w:rsidTr="00716888">
        <w:tc>
          <w:tcPr>
            <w:tcW w:w="5579" w:type="dxa"/>
          </w:tcPr>
          <w:p w14:paraId="2DF5136F" w14:textId="77777777" w:rsidR="0011742A" w:rsidRPr="00631D20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DF7626A" w14:textId="58330C20" w:rsidR="0011742A" w:rsidRPr="00631D20" w:rsidRDefault="0011742A" w:rsidP="0011742A">
            <w:pPr>
              <w:pStyle w:val="Bezmezer"/>
              <w:ind w:left="34"/>
              <w:rPr>
                <w:rFonts w:eastAsia="Calibri"/>
              </w:rPr>
            </w:pPr>
          </w:p>
          <w:p w14:paraId="345DAC92" w14:textId="464D7DFF" w:rsidR="003E7935" w:rsidRDefault="003E7935" w:rsidP="0011742A">
            <w:pPr>
              <w:pStyle w:val="Bezmezer"/>
              <w:ind w:left="34"/>
              <w:rPr>
                <w:rFonts w:eastAsia="Calibri"/>
              </w:rPr>
            </w:pPr>
          </w:p>
          <w:p w14:paraId="25E76865" w14:textId="77777777" w:rsidR="008401E2" w:rsidRPr="00631D20" w:rsidRDefault="008401E2" w:rsidP="0011742A">
            <w:pPr>
              <w:pStyle w:val="Bezmezer"/>
              <w:ind w:left="34"/>
              <w:rPr>
                <w:rFonts w:eastAsia="Calibri"/>
              </w:rPr>
            </w:pPr>
          </w:p>
          <w:p w14:paraId="0687553A" w14:textId="77777777" w:rsidR="0011742A" w:rsidRPr="00631D20" w:rsidRDefault="0011742A" w:rsidP="0011742A">
            <w:pPr>
              <w:pStyle w:val="Bezmezer"/>
              <w:ind w:left="34"/>
              <w:rPr>
                <w:rFonts w:eastAsia="Calibri"/>
              </w:rPr>
            </w:pPr>
            <w:r w:rsidRPr="00631D20">
              <w:rPr>
                <w:rFonts w:eastAsia="Calibri"/>
              </w:rPr>
              <w:t>………………………………....................</w:t>
            </w:r>
          </w:p>
          <w:p w14:paraId="10DD47F2" w14:textId="68EE7F92" w:rsidR="0011742A" w:rsidRPr="00631D20" w:rsidRDefault="00C60DCD" w:rsidP="0011742A">
            <w:pPr>
              <w:pStyle w:val="Bezmezer"/>
              <w:ind w:left="34"/>
            </w:pPr>
            <w:r>
              <w:t>Lenka Ištvanová</w:t>
            </w:r>
          </w:p>
          <w:p w14:paraId="141DD965" w14:textId="20A0F4F5" w:rsidR="0011742A" w:rsidRPr="00631D20" w:rsidRDefault="00E72412" w:rsidP="0011742A">
            <w:pPr>
              <w:pStyle w:val="Bezmezer"/>
              <w:ind w:left="34"/>
              <w:rPr>
                <w:rFonts w:eastAsia="Calibri"/>
              </w:rPr>
            </w:pPr>
            <w:r>
              <w:rPr>
                <w:rFonts w:eastAsia="Calibri"/>
              </w:rPr>
              <w:t>starost</w:t>
            </w:r>
            <w:r w:rsidR="00C60DCD">
              <w:rPr>
                <w:rFonts w:eastAsia="Calibri"/>
              </w:rPr>
              <w:t>k</w:t>
            </w:r>
            <w:r>
              <w:rPr>
                <w:rFonts w:eastAsia="Calibri"/>
              </w:rPr>
              <w:t>a</w:t>
            </w:r>
          </w:p>
          <w:p w14:paraId="5829C04C" w14:textId="77777777" w:rsidR="0011742A" w:rsidRPr="00631D20" w:rsidRDefault="0011742A" w:rsidP="0011742A">
            <w:pPr>
              <w:ind w:left="34"/>
              <w:rPr>
                <w:rFonts w:eastAsia="Calibri"/>
              </w:rPr>
            </w:pPr>
            <w:r w:rsidRPr="00631D20">
              <w:rPr>
                <w:rFonts w:eastAsia="Calibri"/>
              </w:rPr>
              <w:t>za Objednatele</w:t>
            </w:r>
          </w:p>
        </w:tc>
        <w:tc>
          <w:tcPr>
            <w:tcW w:w="4201" w:type="dxa"/>
          </w:tcPr>
          <w:p w14:paraId="54C2FDD2" w14:textId="77777777" w:rsidR="0011742A" w:rsidRPr="00631D20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2E4497DD" w14:textId="399CAC7B" w:rsidR="0011742A" w:rsidRDefault="0011742A" w:rsidP="0011742A">
            <w:pPr>
              <w:pStyle w:val="Bezmezer"/>
              <w:ind w:left="0"/>
              <w:rPr>
                <w:rFonts w:eastAsia="Calibri"/>
              </w:rPr>
            </w:pPr>
          </w:p>
          <w:p w14:paraId="4A91B097" w14:textId="77777777" w:rsidR="008401E2" w:rsidRPr="00631D20" w:rsidRDefault="008401E2" w:rsidP="0011742A">
            <w:pPr>
              <w:pStyle w:val="Bezmezer"/>
              <w:ind w:left="0"/>
              <w:rPr>
                <w:rFonts w:eastAsia="Calibri"/>
              </w:rPr>
            </w:pPr>
          </w:p>
          <w:p w14:paraId="2AEBBF6C" w14:textId="77777777" w:rsidR="003E7935" w:rsidRPr="00631D20" w:rsidRDefault="003E7935" w:rsidP="0011742A">
            <w:pPr>
              <w:pStyle w:val="Bezmezer"/>
              <w:ind w:left="0"/>
              <w:rPr>
                <w:rFonts w:eastAsia="Calibri"/>
              </w:rPr>
            </w:pPr>
          </w:p>
          <w:p w14:paraId="1882B36F" w14:textId="77777777" w:rsidR="0011742A" w:rsidRPr="00631D20" w:rsidRDefault="0011742A" w:rsidP="0011742A">
            <w:pPr>
              <w:pStyle w:val="Bezmezer"/>
              <w:ind w:left="0"/>
              <w:rPr>
                <w:rFonts w:eastAsia="Calibri"/>
              </w:rPr>
            </w:pPr>
            <w:r w:rsidRPr="00631D20">
              <w:rPr>
                <w:rFonts w:eastAsia="Calibri"/>
              </w:rPr>
              <w:t>………………………………....................</w:t>
            </w:r>
          </w:p>
          <w:p w14:paraId="64014020" w14:textId="77777777" w:rsidR="00E72412" w:rsidRDefault="00E72412" w:rsidP="0011742A">
            <w:pPr>
              <w:pStyle w:val="Bezmezer"/>
              <w:ind w:left="0"/>
              <w:rPr>
                <w:noProof/>
              </w:rPr>
            </w:pPr>
            <w:r w:rsidRPr="000579AC">
              <w:rPr>
                <w:noProof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0579AC">
              <w:rPr>
                <w:noProof/>
              </w:rPr>
              <w:instrText xml:space="preserve"> FORMTEXT </w:instrText>
            </w:r>
            <w:r w:rsidRPr="000579AC">
              <w:rPr>
                <w:noProof/>
              </w:rPr>
            </w:r>
            <w:r w:rsidRPr="000579AC">
              <w:rPr>
                <w:noProof/>
              </w:rPr>
              <w:fldChar w:fldCharType="separate"/>
            </w:r>
            <w:r w:rsidRPr="000579AC">
              <w:rPr>
                <w:noProof/>
              </w:rPr>
              <w:t>[DOPLŇTE]</w:t>
            </w:r>
            <w:r w:rsidRPr="000579AC">
              <w:rPr>
                <w:noProof/>
              </w:rPr>
              <w:fldChar w:fldCharType="end"/>
            </w:r>
          </w:p>
          <w:p w14:paraId="12288042" w14:textId="31120E7C" w:rsidR="00CE0418" w:rsidRPr="00631D20" w:rsidRDefault="00E72412" w:rsidP="0011742A">
            <w:pPr>
              <w:pStyle w:val="Bezmezer"/>
              <w:ind w:left="0"/>
              <w:rPr>
                <w:rFonts w:eastAsia="Calibri"/>
              </w:rPr>
            </w:pPr>
            <w:r w:rsidRPr="000579AC">
              <w:rPr>
                <w:noProof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[DOPLŇTE]"/>
                  </w:textInput>
                </w:ffData>
              </w:fldChar>
            </w:r>
            <w:r w:rsidRPr="000579AC">
              <w:rPr>
                <w:noProof/>
              </w:rPr>
              <w:instrText xml:space="preserve"> FORMTEXT </w:instrText>
            </w:r>
            <w:r w:rsidRPr="000579AC">
              <w:rPr>
                <w:noProof/>
              </w:rPr>
            </w:r>
            <w:r w:rsidRPr="000579AC">
              <w:rPr>
                <w:noProof/>
              </w:rPr>
              <w:fldChar w:fldCharType="separate"/>
            </w:r>
            <w:r w:rsidRPr="000579AC">
              <w:rPr>
                <w:noProof/>
              </w:rPr>
              <w:t>[DOPLŇTE]</w:t>
            </w:r>
            <w:r w:rsidRPr="000579AC">
              <w:rPr>
                <w:noProof/>
              </w:rPr>
              <w:fldChar w:fldCharType="end"/>
            </w:r>
          </w:p>
          <w:p w14:paraId="4650AEBD" w14:textId="061CACCE" w:rsidR="0011742A" w:rsidRPr="00631D20" w:rsidRDefault="0011742A" w:rsidP="00D11015">
            <w:pPr>
              <w:ind w:left="0"/>
              <w:rPr>
                <w:rFonts w:eastAsia="Calibri"/>
              </w:rPr>
            </w:pPr>
            <w:r w:rsidRPr="00631D20">
              <w:rPr>
                <w:rFonts w:eastAsia="Calibri"/>
              </w:rPr>
              <w:t>za Zhotovitele</w:t>
            </w:r>
          </w:p>
        </w:tc>
      </w:tr>
      <w:bookmarkEnd w:id="15"/>
    </w:tbl>
    <w:p w14:paraId="2627854B" w14:textId="7E99CA3F" w:rsidR="00D86409" w:rsidRPr="00CF57B1" w:rsidRDefault="00D86409" w:rsidP="002B174D">
      <w:pPr>
        <w:spacing w:before="480"/>
        <w:ind w:left="0"/>
      </w:pPr>
    </w:p>
    <w:sectPr w:rsidR="00D86409" w:rsidRPr="00CF57B1" w:rsidSect="00277AB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17" w:bottom="1134" w:left="851" w:header="567" w:footer="6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C3961" w14:textId="77777777" w:rsidR="00A86809" w:rsidRDefault="00A86809" w:rsidP="0083118B">
      <w:r>
        <w:separator/>
      </w:r>
    </w:p>
  </w:endnote>
  <w:endnote w:type="continuationSeparator" w:id="0">
    <w:p w14:paraId="7C70FEFE" w14:textId="77777777" w:rsidR="00A86809" w:rsidRDefault="00A86809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79E5" w14:textId="4EFEA84F" w:rsidR="006D1609" w:rsidRPr="00772FEE" w:rsidRDefault="006D1609" w:rsidP="00B955B1">
    <w:pPr>
      <w:pStyle w:val="Zpat"/>
    </w:pPr>
    <w:r w:rsidRPr="00772FEE">
      <w:t xml:space="preserve">Strana </w:t>
    </w:r>
    <w:r w:rsidRPr="00772FEE">
      <w:fldChar w:fldCharType="begin"/>
    </w:r>
    <w:r w:rsidRPr="00772FEE">
      <w:instrText xml:space="preserve"> PAGE </w:instrText>
    </w:r>
    <w:r w:rsidRPr="00772FEE">
      <w:fldChar w:fldCharType="separate"/>
    </w:r>
    <w:r w:rsidR="009B648C">
      <w:t>2</w:t>
    </w:r>
    <w:r w:rsidRPr="00772FEE">
      <w:fldChar w:fldCharType="end"/>
    </w:r>
    <w:r w:rsidRPr="00772FEE">
      <w:t xml:space="preserve"> (celkem </w:t>
    </w:r>
    <w:r w:rsidRPr="00772FEE">
      <w:fldChar w:fldCharType="begin"/>
    </w:r>
    <w:r w:rsidRPr="00772FEE">
      <w:instrText xml:space="preserve"> NUMPAGES </w:instrText>
    </w:r>
    <w:r w:rsidRPr="00772FEE">
      <w:fldChar w:fldCharType="separate"/>
    </w:r>
    <w:r w:rsidR="009B648C">
      <w:t>8</w:t>
    </w:r>
    <w:r w:rsidRPr="00772FEE">
      <w:fldChar w:fldCharType="end"/>
    </w:r>
    <w:r w:rsidRPr="00772FEE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71FA" w14:textId="54E60677" w:rsidR="006D1609" w:rsidRDefault="006D1609" w:rsidP="00CD4EC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6964" w14:textId="77777777" w:rsidR="00A86809" w:rsidRDefault="00A86809" w:rsidP="0083118B">
      <w:r>
        <w:separator/>
      </w:r>
    </w:p>
  </w:footnote>
  <w:footnote w:type="continuationSeparator" w:id="0">
    <w:p w14:paraId="3EEB2081" w14:textId="77777777" w:rsidR="00A86809" w:rsidRDefault="00A86809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878D" w14:textId="64F20BC9" w:rsidR="006D1609" w:rsidRDefault="006D1609" w:rsidP="00772FEE">
    <w:pPr>
      <w:pStyle w:val="Zhlav"/>
    </w:pPr>
    <w:r>
      <w:t>Smlouva o dílo</w:t>
    </w:r>
  </w:p>
  <w:p w14:paraId="34BB183B" w14:textId="68BD0235" w:rsidR="006D1609" w:rsidRDefault="00F8381F" w:rsidP="00F8381F">
    <w:pPr>
      <w:pStyle w:val="Zhlav"/>
    </w:pPr>
    <w:r w:rsidRPr="00F8381F">
      <w:t xml:space="preserve">„Zpracování projektové dokumentace: </w:t>
    </w:r>
    <w:r w:rsidR="00E47F54">
      <w:t>Jedlý park</w:t>
    </w:r>
    <w:r w:rsidRPr="00F8381F"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FFBD" w14:textId="34488ED4" w:rsidR="006D1609" w:rsidRDefault="00593D2F" w:rsidP="00772FEE">
    <w:pPr>
      <w:pStyle w:val="Zhlav"/>
    </w:pPr>
    <w:bookmarkStart w:id="16" w:name="_Hlk16507488"/>
    <w:r>
      <w:rPr>
        <w:rFonts w:ascii="Times New Roman" w:hAnsi="Times New Roman" w:cs="Times New Roman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5E9C1C80" wp14:editId="25FE5143">
          <wp:simplePos x="0" y="0"/>
          <wp:positionH relativeFrom="margin">
            <wp:posOffset>0</wp:posOffset>
          </wp:positionH>
          <wp:positionV relativeFrom="paragraph">
            <wp:posOffset>133350</wp:posOffset>
          </wp:positionV>
          <wp:extent cx="923925" cy="1066800"/>
          <wp:effectExtent l="0" t="0" r="9525" b="0"/>
          <wp:wrapTight wrapText="bothSides">
            <wp:wrapPolygon edited="0">
              <wp:start x="0" y="0"/>
              <wp:lineTo x="0" y="12729"/>
              <wp:lineTo x="4008" y="18514"/>
              <wp:lineTo x="8462" y="21214"/>
              <wp:lineTo x="8907" y="21214"/>
              <wp:lineTo x="12470" y="21214"/>
              <wp:lineTo x="12915" y="21214"/>
              <wp:lineTo x="17369" y="18514"/>
              <wp:lineTo x="21377" y="12729"/>
              <wp:lineTo x="2137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1609">
      <w:tab/>
    </w:r>
  </w:p>
  <w:p w14:paraId="489B1121" w14:textId="77777777" w:rsidR="006D1609" w:rsidRDefault="006D1609" w:rsidP="0011742A">
    <w:pPr>
      <w:pStyle w:val="Zhlav"/>
    </w:pPr>
  </w:p>
  <w:p w14:paraId="7FED08A2" w14:textId="77777777" w:rsidR="006D1609" w:rsidRDefault="006D1609" w:rsidP="0011742A">
    <w:pPr>
      <w:pStyle w:val="Zhlav"/>
    </w:pPr>
  </w:p>
  <w:p w14:paraId="59D804C3" w14:textId="77777777" w:rsidR="006D1609" w:rsidRDefault="006D1609" w:rsidP="0011742A">
    <w:pPr>
      <w:pStyle w:val="Zhlav"/>
    </w:pPr>
  </w:p>
  <w:p w14:paraId="4F3B82A2" w14:textId="77777777" w:rsidR="006D1609" w:rsidRDefault="006D1609" w:rsidP="0011742A">
    <w:pPr>
      <w:pStyle w:val="Zhlav"/>
    </w:pPr>
  </w:p>
  <w:p w14:paraId="5D2489FA" w14:textId="0C752F70" w:rsidR="00593D2F" w:rsidRDefault="00593D2F" w:rsidP="0011742A">
    <w:pPr>
      <w:pStyle w:val="Zhlav"/>
    </w:pPr>
  </w:p>
  <w:bookmarkEnd w:id="16"/>
  <w:p w14:paraId="06A9905E" w14:textId="77777777" w:rsidR="00593D2F" w:rsidRPr="0011742A" w:rsidRDefault="00593D2F" w:rsidP="001174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pStyle w:val="1slaSEZChar1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34640A"/>
    <w:multiLevelType w:val="hybridMultilevel"/>
    <w:tmpl w:val="CEE6CC0C"/>
    <w:lvl w:ilvl="0" w:tplc="D8E0A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E0A3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243C"/>
    <w:multiLevelType w:val="singleLevel"/>
    <w:tmpl w:val="7194B19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4" w15:restartNumberingAfterBreak="0">
    <w:nsid w:val="13236AA7"/>
    <w:multiLevelType w:val="hybridMultilevel"/>
    <w:tmpl w:val="A756FE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819AC"/>
    <w:multiLevelType w:val="hybridMultilevel"/>
    <w:tmpl w:val="29FC20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97094"/>
    <w:multiLevelType w:val="multilevel"/>
    <w:tmpl w:val="BBB6A95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538" w:hanging="396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524CF6"/>
    <w:multiLevelType w:val="hybridMultilevel"/>
    <w:tmpl w:val="DC009DBA"/>
    <w:lvl w:ilvl="0" w:tplc="83F27784">
      <w:start w:val="2"/>
      <w:numFmt w:val="decimal"/>
      <w:pStyle w:val="bllcislovan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2" w:tplc="0405001B">
      <w:start w:val="1"/>
      <w:numFmt w:val="bullet"/>
      <w:lvlText w:val=""/>
      <w:lvlJc w:val="left"/>
      <w:pPr>
        <w:tabs>
          <w:tab w:val="num" w:pos="1080"/>
        </w:tabs>
        <w:ind w:left="1307" w:hanging="227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DA57DF"/>
    <w:multiLevelType w:val="hybridMultilevel"/>
    <w:tmpl w:val="D4B00550"/>
    <w:lvl w:ilvl="0" w:tplc="280810C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94000"/>
    <w:multiLevelType w:val="multilevel"/>
    <w:tmpl w:val="20D8617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38" w:hanging="396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0C94906"/>
    <w:multiLevelType w:val="multilevel"/>
    <w:tmpl w:val="57ACEE9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31FA73F7"/>
    <w:multiLevelType w:val="hybridMultilevel"/>
    <w:tmpl w:val="D3281F20"/>
    <w:lvl w:ilvl="0" w:tplc="1CD6B88E">
      <w:start w:val="1"/>
      <w:numFmt w:val="bullet"/>
      <w:pStyle w:val="Normalni-Bulet-odrazka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CCFC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ECB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E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A21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8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07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E4B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AA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D6333"/>
    <w:multiLevelType w:val="hybridMultilevel"/>
    <w:tmpl w:val="B6E88746"/>
    <w:lvl w:ilvl="0" w:tplc="83F27784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7424F"/>
    <w:multiLevelType w:val="hybridMultilevel"/>
    <w:tmpl w:val="D4B00550"/>
    <w:lvl w:ilvl="0" w:tplc="280810C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D6A60"/>
    <w:multiLevelType w:val="hybridMultilevel"/>
    <w:tmpl w:val="D4B00550"/>
    <w:lvl w:ilvl="0" w:tplc="280810C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2E58"/>
    <w:multiLevelType w:val="multilevel"/>
    <w:tmpl w:val="0802702E"/>
    <w:lvl w:ilvl="0">
      <w:start w:val="1"/>
      <w:numFmt w:val="decimal"/>
      <w:pStyle w:val="bllodsaz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6A73D3B"/>
    <w:multiLevelType w:val="hybridMultilevel"/>
    <w:tmpl w:val="5E10EE34"/>
    <w:lvl w:ilvl="0" w:tplc="280810C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62165"/>
    <w:multiLevelType w:val="multilevel"/>
    <w:tmpl w:val="BAE22A6C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38" w:hanging="396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A45EA"/>
    <w:multiLevelType w:val="hybridMultilevel"/>
    <w:tmpl w:val="D4B00550"/>
    <w:lvl w:ilvl="0" w:tplc="280810C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273B4"/>
    <w:multiLevelType w:val="hybridMultilevel"/>
    <w:tmpl w:val="232CDA20"/>
    <w:lvl w:ilvl="0" w:tplc="04050011">
      <w:start w:val="1"/>
      <w:numFmt w:val="decimal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694A12EF"/>
    <w:multiLevelType w:val="hybridMultilevel"/>
    <w:tmpl w:val="1FBE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D14C5"/>
    <w:multiLevelType w:val="hybridMultilevel"/>
    <w:tmpl w:val="4A087DE6"/>
    <w:lvl w:ilvl="0" w:tplc="46C69E6C">
      <w:start w:val="1"/>
      <w:numFmt w:val="decimal"/>
      <w:lvlText w:val="%1."/>
      <w:lvlJc w:val="left"/>
      <w:pPr>
        <w:ind w:left="1400" w:hanging="360"/>
      </w:pPr>
      <w:rPr>
        <w:rFonts w:hint="default"/>
        <w:b w:val="0"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76A6203C"/>
    <w:multiLevelType w:val="hybridMultilevel"/>
    <w:tmpl w:val="107EFFAE"/>
    <w:lvl w:ilvl="0" w:tplc="511AC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8110643"/>
    <w:multiLevelType w:val="hybridMultilevel"/>
    <w:tmpl w:val="D4B00550"/>
    <w:lvl w:ilvl="0" w:tplc="280810C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64F75"/>
    <w:multiLevelType w:val="hybridMultilevel"/>
    <w:tmpl w:val="0544454A"/>
    <w:lvl w:ilvl="0" w:tplc="E0C68B98">
      <w:start w:val="1"/>
      <w:numFmt w:val="bullet"/>
      <w:pStyle w:val="Normalni-slovn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1"/>
  </w:num>
  <w:num w:numId="5">
    <w:abstractNumId w:val="25"/>
  </w:num>
  <w:num w:numId="6">
    <w:abstractNumId w:val="15"/>
  </w:num>
  <w:num w:numId="7">
    <w:abstractNumId w:val="12"/>
  </w:num>
  <w:num w:numId="8">
    <w:abstractNumId w:val="10"/>
  </w:num>
  <w:num w:numId="9">
    <w:abstractNumId w:val="3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21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22"/>
  </w:num>
  <w:num w:numId="23">
    <w:abstractNumId w:val="24"/>
  </w:num>
  <w:num w:numId="24">
    <w:abstractNumId w:val="14"/>
  </w:num>
  <w:num w:numId="25">
    <w:abstractNumId w:val="19"/>
  </w:num>
  <w:num w:numId="26">
    <w:abstractNumId w:val="0"/>
  </w:num>
  <w:num w:numId="27">
    <w:abstractNumId w:val="0"/>
    <w:lvlOverride w:ilvl="0">
      <w:startOverride w:val="1"/>
    </w:lvlOverride>
  </w:num>
  <w:num w:numId="28">
    <w:abstractNumId w:val="1"/>
  </w:num>
  <w:num w:numId="29">
    <w:abstractNumId w:val="8"/>
  </w:num>
  <w:num w:numId="30">
    <w:abstractNumId w:val="16"/>
  </w:num>
  <w:num w:numId="31">
    <w:abstractNumId w:val="23"/>
  </w:num>
  <w:num w:numId="32">
    <w:abstractNumId w:val="4"/>
  </w:num>
  <w:num w:numId="33">
    <w:abstractNumId w:val="13"/>
  </w:num>
  <w:num w:numId="34">
    <w:abstractNumId w:val="20"/>
  </w:num>
  <w:num w:numId="35">
    <w:abstractNumId w:val="5"/>
  </w:num>
  <w:num w:numId="36">
    <w:abstractNumId w:val="0"/>
  </w:num>
  <w:num w:numId="37">
    <w:abstractNumId w:val="2"/>
  </w:num>
  <w:num w:numId="38">
    <w:abstractNumId w:val="6"/>
  </w:num>
  <w:num w:numId="39">
    <w:abstractNumId w:val="9"/>
  </w:num>
  <w:num w:numId="40">
    <w:abstractNumId w:val="17"/>
  </w:num>
  <w:num w:numId="41">
    <w:abstractNumId w:val="6"/>
  </w:num>
  <w:num w:numId="4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89"/>
    <w:rsid w:val="0004550C"/>
    <w:rsid w:val="00052368"/>
    <w:rsid w:val="00053FE9"/>
    <w:rsid w:val="00061D8C"/>
    <w:rsid w:val="000649CD"/>
    <w:rsid w:val="00072225"/>
    <w:rsid w:val="00077743"/>
    <w:rsid w:val="00082382"/>
    <w:rsid w:val="000A11B5"/>
    <w:rsid w:val="000A380B"/>
    <w:rsid w:val="000A5077"/>
    <w:rsid w:val="000A5ED3"/>
    <w:rsid w:val="000A771A"/>
    <w:rsid w:val="000B5B89"/>
    <w:rsid w:val="000F4333"/>
    <w:rsid w:val="000F4A86"/>
    <w:rsid w:val="00100FB2"/>
    <w:rsid w:val="0011742A"/>
    <w:rsid w:val="00120B5B"/>
    <w:rsid w:val="001272B1"/>
    <w:rsid w:val="00127A59"/>
    <w:rsid w:val="0013388E"/>
    <w:rsid w:val="001344C7"/>
    <w:rsid w:val="0013477A"/>
    <w:rsid w:val="0013796C"/>
    <w:rsid w:val="001379B5"/>
    <w:rsid w:val="00140FB0"/>
    <w:rsid w:val="0015070C"/>
    <w:rsid w:val="001557AD"/>
    <w:rsid w:val="00156771"/>
    <w:rsid w:val="00186BE9"/>
    <w:rsid w:val="0019111F"/>
    <w:rsid w:val="00196B77"/>
    <w:rsid w:val="001A155F"/>
    <w:rsid w:val="001B1927"/>
    <w:rsid w:val="001B55D5"/>
    <w:rsid w:val="001B5E6A"/>
    <w:rsid w:val="001C6332"/>
    <w:rsid w:val="001E3488"/>
    <w:rsid w:val="001E5329"/>
    <w:rsid w:val="001F3199"/>
    <w:rsid w:val="001F32DE"/>
    <w:rsid w:val="001F6C0C"/>
    <w:rsid w:val="002007B2"/>
    <w:rsid w:val="0020377E"/>
    <w:rsid w:val="00207049"/>
    <w:rsid w:val="00217AF0"/>
    <w:rsid w:val="00223CE2"/>
    <w:rsid w:val="00227C6F"/>
    <w:rsid w:val="00246137"/>
    <w:rsid w:val="00260528"/>
    <w:rsid w:val="00277AB3"/>
    <w:rsid w:val="00277B0B"/>
    <w:rsid w:val="00281D92"/>
    <w:rsid w:val="00282927"/>
    <w:rsid w:val="00285789"/>
    <w:rsid w:val="002871D4"/>
    <w:rsid w:val="00290AC8"/>
    <w:rsid w:val="002959F0"/>
    <w:rsid w:val="00297CD1"/>
    <w:rsid w:val="002B174D"/>
    <w:rsid w:val="002B2958"/>
    <w:rsid w:val="002C1A48"/>
    <w:rsid w:val="002C3CD4"/>
    <w:rsid w:val="002E029D"/>
    <w:rsid w:val="002E1096"/>
    <w:rsid w:val="002F03EB"/>
    <w:rsid w:val="002F2CED"/>
    <w:rsid w:val="002F4E22"/>
    <w:rsid w:val="002F60FE"/>
    <w:rsid w:val="003011ED"/>
    <w:rsid w:val="00302073"/>
    <w:rsid w:val="0030288C"/>
    <w:rsid w:val="00317853"/>
    <w:rsid w:val="00320F49"/>
    <w:rsid w:val="0033092F"/>
    <w:rsid w:val="0035649C"/>
    <w:rsid w:val="00357F4A"/>
    <w:rsid w:val="003630B1"/>
    <w:rsid w:val="00383C8C"/>
    <w:rsid w:val="00383D75"/>
    <w:rsid w:val="00387CFA"/>
    <w:rsid w:val="003916A5"/>
    <w:rsid w:val="0039339E"/>
    <w:rsid w:val="003A4487"/>
    <w:rsid w:val="003A4CD7"/>
    <w:rsid w:val="003A7C8D"/>
    <w:rsid w:val="003B352F"/>
    <w:rsid w:val="003B628F"/>
    <w:rsid w:val="003C2607"/>
    <w:rsid w:val="003E0C34"/>
    <w:rsid w:val="003E1E92"/>
    <w:rsid w:val="003E31C3"/>
    <w:rsid w:val="003E7935"/>
    <w:rsid w:val="003F36E4"/>
    <w:rsid w:val="00420E37"/>
    <w:rsid w:val="00424D10"/>
    <w:rsid w:val="00426604"/>
    <w:rsid w:val="0043095B"/>
    <w:rsid w:val="00431496"/>
    <w:rsid w:val="00436191"/>
    <w:rsid w:val="00436AEF"/>
    <w:rsid w:val="004409D8"/>
    <w:rsid w:val="00441A54"/>
    <w:rsid w:val="00441E08"/>
    <w:rsid w:val="00445F47"/>
    <w:rsid w:val="00450D41"/>
    <w:rsid w:val="0045165A"/>
    <w:rsid w:val="00456C4A"/>
    <w:rsid w:val="004574A2"/>
    <w:rsid w:val="004627C3"/>
    <w:rsid w:val="00464981"/>
    <w:rsid w:val="00464A8F"/>
    <w:rsid w:val="00480907"/>
    <w:rsid w:val="0048192E"/>
    <w:rsid w:val="00483879"/>
    <w:rsid w:val="004871C6"/>
    <w:rsid w:val="00493C62"/>
    <w:rsid w:val="0049752A"/>
    <w:rsid w:val="004B3BB2"/>
    <w:rsid w:val="004C01B9"/>
    <w:rsid w:val="004D1A14"/>
    <w:rsid w:val="004E17FB"/>
    <w:rsid w:val="004E5F74"/>
    <w:rsid w:val="004E76AE"/>
    <w:rsid w:val="004F7F90"/>
    <w:rsid w:val="00513EA1"/>
    <w:rsid w:val="005458B1"/>
    <w:rsid w:val="0056235B"/>
    <w:rsid w:val="005632E6"/>
    <w:rsid w:val="00593D2F"/>
    <w:rsid w:val="005A212E"/>
    <w:rsid w:val="005B1D99"/>
    <w:rsid w:val="005B58EB"/>
    <w:rsid w:val="005C17E5"/>
    <w:rsid w:val="005D21EB"/>
    <w:rsid w:val="005D4E42"/>
    <w:rsid w:val="005E402F"/>
    <w:rsid w:val="005E4632"/>
    <w:rsid w:val="005E4C3D"/>
    <w:rsid w:val="005F640D"/>
    <w:rsid w:val="005F761D"/>
    <w:rsid w:val="006039DA"/>
    <w:rsid w:val="00613D1A"/>
    <w:rsid w:val="00614457"/>
    <w:rsid w:val="00621E42"/>
    <w:rsid w:val="006223A7"/>
    <w:rsid w:val="00631D20"/>
    <w:rsid w:val="00634B28"/>
    <w:rsid w:val="006456CD"/>
    <w:rsid w:val="00665B29"/>
    <w:rsid w:val="00675552"/>
    <w:rsid w:val="00682D0F"/>
    <w:rsid w:val="00684E6B"/>
    <w:rsid w:val="00685737"/>
    <w:rsid w:val="006906AF"/>
    <w:rsid w:val="0069674E"/>
    <w:rsid w:val="006A0C7A"/>
    <w:rsid w:val="006A50AE"/>
    <w:rsid w:val="006B0836"/>
    <w:rsid w:val="006B1020"/>
    <w:rsid w:val="006C1747"/>
    <w:rsid w:val="006D1609"/>
    <w:rsid w:val="006D2A4D"/>
    <w:rsid w:val="006D2BA9"/>
    <w:rsid w:val="006E5862"/>
    <w:rsid w:val="006E59C6"/>
    <w:rsid w:val="006F058F"/>
    <w:rsid w:val="006F0A61"/>
    <w:rsid w:val="006F279F"/>
    <w:rsid w:val="006F5B9E"/>
    <w:rsid w:val="007001F6"/>
    <w:rsid w:val="00706C74"/>
    <w:rsid w:val="0071168F"/>
    <w:rsid w:val="00716888"/>
    <w:rsid w:val="00723257"/>
    <w:rsid w:val="00723E8E"/>
    <w:rsid w:val="0072600D"/>
    <w:rsid w:val="00726F7C"/>
    <w:rsid w:val="00730A14"/>
    <w:rsid w:val="00740099"/>
    <w:rsid w:val="00743BA9"/>
    <w:rsid w:val="00747F6E"/>
    <w:rsid w:val="00751674"/>
    <w:rsid w:val="0076166F"/>
    <w:rsid w:val="00770033"/>
    <w:rsid w:val="00772FEE"/>
    <w:rsid w:val="00776E17"/>
    <w:rsid w:val="00780E4D"/>
    <w:rsid w:val="0078635A"/>
    <w:rsid w:val="00794286"/>
    <w:rsid w:val="00797A07"/>
    <w:rsid w:val="00797DCB"/>
    <w:rsid w:val="007A2A42"/>
    <w:rsid w:val="007A4DA6"/>
    <w:rsid w:val="007B5648"/>
    <w:rsid w:val="007C2A44"/>
    <w:rsid w:val="007C52CB"/>
    <w:rsid w:val="007C60C1"/>
    <w:rsid w:val="007D0844"/>
    <w:rsid w:val="007D1D67"/>
    <w:rsid w:val="007D32CD"/>
    <w:rsid w:val="007D58F1"/>
    <w:rsid w:val="007E7BB0"/>
    <w:rsid w:val="007F6CA0"/>
    <w:rsid w:val="00824F44"/>
    <w:rsid w:val="0083118B"/>
    <w:rsid w:val="008359DC"/>
    <w:rsid w:val="008401E2"/>
    <w:rsid w:val="0084365E"/>
    <w:rsid w:val="00843E85"/>
    <w:rsid w:val="00846C90"/>
    <w:rsid w:val="008528EC"/>
    <w:rsid w:val="008660E9"/>
    <w:rsid w:val="008820D0"/>
    <w:rsid w:val="00887695"/>
    <w:rsid w:val="0089447F"/>
    <w:rsid w:val="00895AB9"/>
    <w:rsid w:val="008A0062"/>
    <w:rsid w:val="008B2A36"/>
    <w:rsid w:val="008B2E87"/>
    <w:rsid w:val="008B3597"/>
    <w:rsid w:val="008C26F4"/>
    <w:rsid w:val="008C598C"/>
    <w:rsid w:val="008C6612"/>
    <w:rsid w:val="008C74D5"/>
    <w:rsid w:val="008C7AFF"/>
    <w:rsid w:val="008D2FE4"/>
    <w:rsid w:val="008D34DD"/>
    <w:rsid w:val="008E29CD"/>
    <w:rsid w:val="00904F1B"/>
    <w:rsid w:val="009067F5"/>
    <w:rsid w:val="00913487"/>
    <w:rsid w:val="0093044A"/>
    <w:rsid w:val="009313B0"/>
    <w:rsid w:val="009338B6"/>
    <w:rsid w:val="009341C3"/>
    <w:rsid w:val="009418AB"/>
    <w:rsid w:val="00952070"/>
    <w:rsid w:val="009564B6"/>
    <w:rsid w:val="00957617"/>
    <w:rsid w:val="00963A9E"/>
    <w:rsid w:val="009664E8"/>
    <w:rsid w:val="009666BD"/>
    <w:rsid w:val="009720F7"/>
    <w:rsid w:val="00973DFF"/>
    <w:rsid w:val="009770BA"/>
    <w:rsid w:val="00984899"/>
    <w:rsid w:val="00997407"/>
    <w:rsid w:val="0099775F"/>
    <w:rsid w:val="009A0033"/>
    <w:rsid w:val="009A6C58"/>
    <w:rsid w:val="009B648C"/>
    <w:rsid w:val="009C681E"/>
    <w:rsid w:val="009E0138"/>
    <w:rsid w:val="009E1D1D"/>
    <w:rsid w:val="009E36EE"/>
    <w:rsid w:val="009F1DEB"/>
    <w:rsid w:val="009F40A6"/>
    <w:rsid w:val="009F7808"/>
    <w:rsid w:val="00A02552"/>
    <w:rsid w:val="00A10AF7"/>
    <w:rsid w:val="00A12520"/>
    <w:rsid w:val="00A138F2"/>
    <w:rsid w:val="00A22B3E"/>
    <w:rsid w:val="00A24750"/>
    <w:rsid w:val="00A34911"/>
    <w:rsid w:val="00A51875"/>
    <w:rsid w:val="00A53360"/>
    <w:rsid w:val="00A7159B"/>
    <w:rsid w:val="00A72162"/>
    <w:rsid w:val="00A81392"/>
    <w:rsid w:val="00A824F1"/>
    <w:rsid w:val="00A86809"/>
    <w:rsid w:val="00A97290"/>
    <w:rsid w:val="00AD2313"/>
    <w:rsid w:val="00AE491A"/>
    <w:rsid w:val="00AF2689"/>
    <w:rsid w:val="00AF48E1"/>
    <w:rsid w:val="00B230CA"/>
    <w:rsid w:val="00B3032D"/>
    <w:rsid w:val="00B36027"/>
    <w:rsid w:val="00B37AAF"/>
    <w:rsid w:val="00B37CA9"/>
    <w:rsid w:val="00B41CF5"/>
    <w:rsid w:val="00B461BA"/>
    <w:rsid w:val="00B46E9F"/>
    <w:rsid w:val="00B506C1"/>
    <w:rsid w:val="00B51F25"/>
    <w:rsid w:val="00B52807"/>
    <w:rsid w:val="00B639A6"/>
    <w:rsid w:val="00B80523"/>
    <w:rsid w:val="00B84CC3"/>
    <w:rsid w:val="00B955B1"/>
    <w:rsid w:val="00BA25DA"/>
    <w:rsid w:val="00BA3A7A"/>
    <w:rsid w:val="00BC4B94"/>
    <w:rsid w:val="00BC7C53"/>
    <w:rsid w:val="00BD3425"/>
    <w:rsid w:val="00BD4DEF"/>
    <w:rsid w:val="00BE217A"/>
    <w:rsid w:val="00BE223C"/>
    <w:rsid w:val="00BE38CC"/>
    <w:rsid w:val="00C07111"/>
    <w:rsid w:val="00C1148D"/>
    <w:rsid w:val="00C13A27"/>
    <w:rsid w:val="00C23816"/>
    <w:rsid w:val="00C26840"/>
    <w:rsid w:val="00C35BEA"/>
    <w:rsid w:val="00C4581E"/>
    <w:rsid w:val="00C47CF0"/>
    <w:rsid w:val="00C55913"/>
    <w:rsid w:val="00C60C84"/>
    <w:rsid w:val="00C60DCD"/>
    <w:rsid w:val="00C616B1"/>
    <w:rsid w:val="00C61A50"/>
    <w:rsid w:val="00C62EA2"/>
    <w:rsid w:val="00C71F3B"/>
    <w:rsid w:val="00CB011F"/>
    <w:rsid w:val="00CB3856"/>
    <w:rsid w:val="00CB4FD5"/>
    <w:rsid w:val="00CB514A"/>
    <w:rsid w:val="00CB522D"/>
    <w:rsid w:val="00CB55B7"/>
    <w:rsid w:val="00CC3E35"/>
    <w:rsid w:val="00CC7E9A"/>
    <w:rsid w:val="00CD4ECE"/>
    <w:rsid w:val="00CD6296"/>
    <w:rsid w:val="00CD666E"/>
    <w:rsid w:val="00CE0418"/>
    <w:rsid w:val="00CE42FE"/>
    <w:rsid w:val="00CE493C"/>
    <w:rsid w:val="00CF23CA"/>
    <w:rsid w:val="00CF57B1"/>
    <w:rsid w:val="00CF696B"/>
    <w:rsid w:val="00D11015"/>
    <w:rsid w:val="00D145C7"/>
    <w:rsid w:val="00D218C9"/>
    <w:rsid w:val="00D24106"/>
    <w:rsid w:val="00D248F0"/>
    <w:rsid w:val="00D2720C"/>
    <w:rsid w:val="00D45731"/>
    <w:rsid w:val="00D54490"/>
    <w:rsid w:val="00D57DBA"/>
    <w:rsid w:val="00D70D59"/>
    <w:rsid w:val="00D76946"/>
    <w:rsid w:val="00D83946"/>
    <w:rsid w:val="00D85B0E"/>
    <w:rsid w:val="00D86409"/>
    <w:rsid w:val="00D95864"/>
    <w:rsid w:val="00DA1BED"/>
    <w:rsid w:val="00DA4E31"/>
    <w:rsid w:val="00DC257C"/>
    <w:rsid w:val="00DC44CD"/>
    <w:rsid w:val="00DF2019"/>
    <w:rsid w:val="00DF6CDB"/>
    <w:rsid w:val="00E004F2"/>
    <w:rsid w:val="00E0212F"/>
    <w:rsid w:val="00E06824"/>
    <w:rsid w:val="00E10D6F"/>
    <w:rsid w:val="00E149CA"/>
    <w:rsid w:val="00E253E9"/>
    <w:rsid w:val="00E320D5"/>
    <w:rsid w:val="00E334E6"/>
    <w:rsid w:val="00E439B3"/>
    <w:rsid w:val="00E44FCD"/>
    <w:rsid w:val="00E47F54"/>
    <w:rsid w:val="00E53DCA"/>
    <w:rsid w:val="00E6308F"/>
    <w:rsid w:val="00E639C0"/>
    <w:rsid w:val="00E6420B"/>
    <w:rsid w:val="00E6790B"/>
    <w:rsid w:val="00E72412"/>
    <w:rsid w:val="00E74127"/>
    <w:rsid w:val="00E77B86"/>
    <w:rsid w:val="00E82BBF"/>
    <w:rsid w:val="00E96281"/>
    <w:rsid w:val="00EA05B2"/>
    <w:rsid w:val="00EA0989"/>
    <w:rsid w:val="00EA2463"/>
    <w:rsid w:val="00EA7EE7"/>
    <w:rsid w:val="00EB0EF3"/>
    <w:rsid w:val="00EB2A3D"/>
    <w:rsid w:val="00EB2E44"/>
    <w:rsid w:val="00EB418B"/>
    <w:rsid w:val="00EC49E1"/>
    <w:rsid w:val="00ED05A4"/>
    <w:rsid w:val="00ED3B3A"/>
    <w:rsid w:val="00EF3097"/>
    <w:rsid w:val="00F142D2"/>
    <w:rsid w:val="00F204C0"/>
    <w:rsid w:val="00F22536"/>
    <w:rsid w:val="00F30790"/>
    <w:rsid w:val="00F33CEE"/>
    <w:rsid w:val="00F62B15"/>
    <w:rsid w:val="00F65CC5"/>
    <w:rsid w:val="00F671E2"/>
    <w:rsid w:val="00F747AC"/>
    <w:rsid w:val="00F8381F"/>
    <w:rsid w:val="00F85FFC"/>
    <w:rsid w:val="00F95869"/>
    <w:rsid w:val="00FC144D"/>
    <w:rsid w:val="00FC4DBC"/>
    <w:rsid w:val="00FD0E49"/>
    <w:rsid w:val="00FE047B"/>
    <w:rsid w:val="00FE07F7"/>
    <w:rsid w:val="00FE0F72"/>
    <w:rsid w:val="00FE6374"/>
    <w:rsid w:val="00FF6294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CD3E7FF"/>
  <w15:docId w15:val="{90BC9E7B-7507-4DCE-9B03-07118B63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F142D2"/>
    <w:pPr>
      <w:spacing w:before="120" w:after="0" w:line="240" w:lineRule="auto"/>
      <w:ind w:left="680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F142D2"/>
    <w:pPr>
      <w:numPr>
        <w:numId w:val="2"/>
      </w:numPr>
      <w:jc w:val="center"/>
      <w:outlineLvl w:val="0"/>
    </w:pPr>
    <w:rPr>
      <w:b/>
      <w:caps/>
    </w:rPr>
  </w:style>
  <w:style w:type="paragraph" w:styleId="Nadpis2">
    <w:name w:val="heading 2"/>
    <w:aliases w:val="Nadpis 2 Char1,Nadpis 2 Char Char1,Nadpis 2 Char1 Char Char1,Nadpis 2 Char Char1 Char Char,Nadpis 2 Char2 Char Char Char Char1,Nadpis 2 Char1 Char Char Char Char Char1,Nadpis 2 Char Char Char Char Char Char Char1"/>
    <w:basedOn w:val="Odstavecseseznamem"/>
    <w:next w:val="Normln"/>
    <w:link w:val="Nadpis2Char"/>
    <w:unhideWhenUsed/>
    <w:qFormat/>
    <w:rsid w:val="00F142D2"/>
    <w:pPr>
      <w:numPr>
        <w:ilvl w:val="1"/>
        <w:numId w:val="2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nhideWhenUsed/>
    <w:qFormat/>
    <w:rsid w:val="00A53360"/>
    <w:pPr>
      <w:numPr>
        <w:ilvl w:val="2"/>
        <w:numId w:val="2"/>
      </w:numPr>
      <w:contextualSpacing w:val="0"/>
      <w:outlineLvl w:val="2"/>
    </w:pPr>
  </w:style>
  <w:style w:type="paragraph" w:styleId="Nadpis4">
    <w:name w:val="heading 4"/>
    <w:basedOn w:val="Odstavecseseznamem"/>
    <w:link w:val="Nadpis4Char"/>
    <w:unhideWhenUsed/>
    <w:qFormat/>
    <w:rsid w:val="00A72162"/>
    <w:pPr>
      <w:numPr>
        <w:ilvl w:val="3"/>
        <w:numId w:val="2"/>
      </w:numPr>
      <w:spacing w:before="0"/>
      <w:outlineLvl w:val="3"/>
    </w:pPr>
  </w:style>
  <w:style w:type="paragraph" w:styleId="Nadpis5">
    <w:name w:val="heading 5"/>
    <w:basedOn w:val="Odstavecseseznamem"/>
    <w:next w:val="Normln"/>
    <w:link w:val="Nadpis5Char"/>
    <w:unhideWhenUsed/>
    <w:qFormat/>
    <w:rsid w:val="007D58F1"/>
    <w:pPr>
      <w:numPr>
        <w:ilvl w:val="4"/>
        <w:numId w:val="2"/>
      </w:numPr>
      <w:outlineLvl w:val="4"/>
    </w:pPr>
  </w:style>
  <w:style w:type="paragraph" w:styleId="Nadpis6">
    <w:name w:val="heading 6"/>
    <w:basedOn w:val="Normln"/>
    <w:next w:val="Normln"/>
    <w:link w:val="Nadpis6Char"/>
    <w:rsid w:val="00F142D2"/>
    <w:pPr>
      <w:keepNext/>
      <w:widowControl w:val="0"/>
      <w:spacing w:before="240" w:after="60"/>
      <w:ind w:left="357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F142D2"/>
    <w:pPr>
      <w:keepNext/>
      <w:widowControl w:val="0"/>
      <w:spacing w:before="240" w:after="60"/>
      <w:ind w:left="357"/>
      <w:outlineLvl w:val="6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rsid w:val="00F142D2"/>
    <w:pPr>
      <w:keepNext/>
      <w:widowControl w:val="0"/>
      <w:spacing w:before="240" w:after="60"/>
      <w:ind w:left="357"/>
      <w:outlineLvl w:val="7"/>
    </w:pPr>
    <w:rPr>
      <w:rFonts w:ascii="Arial" w:eastAsia="Times New Roman" w:hAnsi="Arial" w:cs="Times New Roman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rsid w:val="00F142D2"/>
    <w:pPr>
      <w:keepNext/>
      <w:widowControl w:val="0"/>
      <w:spacing w:before="240" w:after="60"/>
      <w:ind w:left="357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99"/>
    <w:qFormat/>
    <w:rsid w:val="002F60FE"/>
    <w:pPr>
      <w:spacing w:before="0"/>
    </w:pPr>
  </w:style>
  <w:style w:type="paragraph" w:styleId="Odstavecseseznamem">
    <w:name w:val="List Paragraph"/>
    <w:basedOn w:val="Normln"/>
    <w:link w:val="OdstavecseseznamemChar"/>
    <w:uiPriority w:val="34"/>
    <w:qFormat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142D2"/>
    <w:rPr>
      <w:b/>
      <w:caps/>
      <w:szCs w:val="24"/>
    </w:rPr>
  </w:style>
  <w:style w:type="character" w:customStyle="1" w:styleId="Nadpis2Char">
    <w:name w:val="Nadpis 2 Char"/>
    <w:aliases w:val="Nadpis 2 Char1 Char,Nadpis 2 Char Char1 Char,Nadpis 2 Char1 Char Char1 Char,Nadpis 2 Char Char1 Char Char Char,Nadpis 2 Char2 Char Char Char Char1 Char,Nadpis 2 Char1 Char Char Char Char Char1 Char"/>
    <w:basedOn w:val="Standardnpsmoodstavce"/>
    <w:link w:val="Nadpis2"/>
    <w:rsid w:val="00F142D2"/>
    <w:rPr>
      <w:szCs w:val="24"/>
    </w:rPr>
  </w:style>
  <w:style w:type="character" w:customStyle="1" w:styleId="Nadpis3Char">
    <w:name w:val="Nadpis 3 Char"/>
    <w:basedOn w:val="Standardnpsmoodstavce"/>
    <w:link w:val="Nadpis3"/>
    <w:rsid w:val="00A53360"/>
    <w:rPr>
      <w:szCs w:val="24"/>
    </w:rPr>
  </w:style>
  <w:style w:type="character" w:customStyle="1" w:styleId="Nadpis4Char">
    <w:name w:val="Nadpis 4 Char"/>
    <w:basedOn w:val="Standardnpsmoodstavce"/>
    <w:link w:val="Nadpis4"/>
    <w:rsid w:val="00A72162"/>
    <w:rPr>
      <w:szCs w:val="24"/>
    </w:rPr>
  </w:style>
  <w:style w:type="character" w:customStyle="1" w:styleId="Nadpis5Char">
    <w:name w:val="Nadpis 5 Char"/>
    <w:basedOn w:val="Standardnpsmoodstavce"/>
    <w:link w:val="Nadpis5"/>
    <w:rsid w:val="007D58F1"/>
    <w:rPr>
      <w:szCs w:val="24"/>
    </w:rPr>
  </w:style>
  <w:style w:type="character" w:styleId="Siln">
    <w:name w:val="Strong"/>
    <w:aliases w:val="MT-Texty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E96281"/>
    <w:pPr>
      <w:jc w:val="center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11742A"/>
    <w:pPr>
      <w:pBdr>
        <w:bottom w:val="single" w:sz="4" w:space="1" w:color="auto"/>
      </w:pBdr>
      <w:tabs>
        <w:tab w:val="center" w:pos="4536"/>
        <w:tab w:val="right" w:pos="9072"/>
      </w:tabs>
      <w:spacing w:before="0"/>
      <w:jc w:val="right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11742A"/>
    <w:rPr>
      <w:sz w:val="18"/>
      <w:szCs w:val="18"/>
    </w:rPr>
  </w:style>
  <w:style w:type="paragraph" w:styleId="Zpat">
    <w:name w:val="footer"/>
    <w:basedOn w:val="Bezmezer"/>
    <w:link w:val="ZpatChar"/>
    <w:autoRedefine/>
    <w:unhideWhenUsed/>
    <w:qFormat/>
    <w:rsid w:val="00B955B1"/>
    <w:pPr>
      <w:pBdr>
        <w:top w:val="single" w:sz="4" w:space="1" w:color="auto"/>
      </w:pBdr>
      <w:ind w:left="0"/>
      <w:jc w:val="right"/>
    </w:pPr>
    <w:rPr>
      <w:rFonts w:cs="Times New Roman"/>
      <w:noProof/>
      <w:sz w:val="18"/>
      <w:szCs w:val="18"/>
      <w:lang w:eastAsia="cs-CZ"/>
    </w:rPr>
  </w:style>
  <w:style w:type="character" w:customStyle="1" w:styleId="ZpatChar">
    <w:name w:val="Zápatí Char"/>
    <w:basedOn w:val="Standardnpsmoodstavce"/>
    <w:link w:val="Zpat"/>
    <w:rsid w:val="00B955B1"/>
    <w:rPr>
      <w:rFonts w:cs="Times New Roman"/>
      <w:noProof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nhideWhenUsed/>
    <w:qFormat/>
    <w:rsid w:val="00E82BBF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2BBF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katabulky">
    <w:name w:val="Table Grid"/>
    <w:basedOn w:val="Normlntabulka"/>
    <w:uiPriority w:val="39"/>
    <w:rsid w:val="00A7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F142D2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42D2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142D2"/>
    <w:rPr>
      <w:rFonts w:ascii="Arial" w:eastAsia="Times New Roman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142D2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ClanekC">
    <w:name w:val="ClanekC"/>
    <w:rsid w:val="00F142D2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Odstavec1">
    <w:name w:val="Odstavec1"/>
    <w:basedOn w:val="Normln"/>
    <w:rsid w:val="00F142D2"/>
    <w:pPr>
      <w:keepNext/>
      <w:spacing w:after="60"/>
      <w:ind w:left="907" w:hanging="907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11">
    <w:name w:val="Odstavec11"/>
    <w:basedOn w:val="Odstavec1"/>
    <w:rsid w:val="00F142D2"/>
    <w:pPr>
      <w:ind w:firstLine="0"/>
    </w:pPr>
  </w:style>
  <w:style w:type="paragraph" w:styleId="Zkladntext">
    <w:name w:val="Body Text"/>
    <w:basedOn w:val="Normln"/>
    <w:link w:val="ZkladntextChar"/>
    <w:rsid w:val="00F142D2"/>
    <w:pPr>
      <w:ind w:left="357"/>
      <w:jc w:val="center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142D2"/>
    <w:rPr>
      <w:rFonts w:eastAsia="Times New Roman" w:cs="Times New Roman"/>
      <w:szCs w:val="20"/>
      <w:lang w:eastAsia="cs-CZ"/>
    </w:rPr>
  </w:style>
  <w:style w:type="paragraph" w:customStyle="1" w:styleId="Odstavec2">
    <w:name w:val="Odstavec2"/>
    <w:rsid w:val="00F142D2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34">
    <w:name w:val="Import 34"/>
    <w:rsid w:val="00F142D2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142D2"/>
    <w:pPr>
      <w:ind w:left="425"/>
    </w:pPr>
    <w:rPr>
      <w:rFonts w:eastAsia="Times New Roman" w:cs="Times New Roman"/>
      <w:bCs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142D2"/>
    <w:rPr>
      <w:rFonts w:eastAsia="Times New Roman" w:cs="Times New Roman"/>
      <w:bCs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142D2"/>
    <w:pPr>
      <w:ind w:left="357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142D2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142D2"/>
    <w:pPr>
      <w:spacing w:after="120" w:line="480" w:lineRule="auto"/>
      <w:ind w:left="283"/>
    </w:pPr>
    <w:rPr>
      <w:rFonts w:eastAsia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142D2"/>
    <w:rPr>
      <w:rFonts w:eastAsia="Times New Roman" w:cs="Times New Roman"/>
      <w:szCs w:val="20"/>
      <w:lang w:eastAsia="cs-CZ"/>
    </w:rPr>
  </w:style>
  <w:style w:type="character" w:styleId="slostrnky">
    <w:name w:val="page number"/>
    <w:basedOn w:val="Standardnpsmoodstavce"/>
    <w:rsid w:val="00F142D2"/>
  </w:style>
  <w:style w:type="paragraph" w:customStyle="1" w:styleId="bllzaklad">
    <w:name w:val="bll_zaklad"/>
    <w:rsid w:val="00F142D2"/>
    <w:pPr>
      <w:spacing w:after="120" w:line="240" w:lineRule="auto"/>
      <w:jc w:val="both"/>
    </w:pPr>
    <w:rPr>
      <w:rFonts w:ascii="Arial Narrow" w:eastAsia="Times New Roman" w:hAnsi="Arial Narrow" w:cs="Times New Roman"/>
      <w:noProof/>
      <w:szCs w:val="20"/>
      <w:lang w:eastAsia="cs-CZ"/>
    </w:rPr>
  </w:style>
  <w:style w:type="character" w:styleId="Odkaznakoment">
    <w:name w:val="annotation reference"/>
    <w:semiHidden/>
    <w:rsid w:val="00F142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42D2"/>
    <w:pPr>
      <w:keepNext/>
      <w:widowControl w:val="0"/>
      <w:spacing w:after="120"/>
      <w:ind w:left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142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sid w:val="00F142D2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rsid w:val="00F142D2"/>
    <w:pPr>
      <w:keepNext w:val="0"/>
      <w:widowControl/>
      <w:spacing w:before="0" w:after="0"/>
      <w:jc w:val="left"/>
    </w:pPr>
    <w:rPr>
      <w:rFonts w:ascii="Arial Narrow" w:hAnsi="Arial Narrow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142D2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customStyle="1" w:styleId="bllodsaz">
    <w:name w:val="bll_odsaz"/>
    <w:basedOn w:val="bllzaklad"/>
    <w:rsid w:val="00F142D2"/>
    <w:pPr>
      <w:numPr>
        <w:numId w:val="6"/>
      </w:numPr>
      <w:tabs>
        <w:tab w:val="clear" w:pos="360"/>
      </w:tabs>
      <w:ind w:left="851"/>
    </w:pPr>
  </w:style>
  <w:style w:type="paragraph" w:customStyle="1" w:styleId="bllcislovany">
    <w:name w:val="bll_cislovany"/>
    <w:basedOn w:val="bllzaklad"/>
    <w:rsid w:val="00F142D2"/>
    <w:pPr>
      <w:numPr>
        <w:numId w:val="3"/>
      </w:numPr>
      <w:spacing w:before="60"/>
    </w:pPr>
  </w:style>
  <w:style w:type="character" w:customStyle="1" w:styleId="Nadpis2CharChar">
    <w:name w:val="Nadpis 2 Char Char"/>
    <w:rsid w:val="00F142D2"/>
    <w:rPr>
      <w:noProof w:val="0"/>
      <w:sz w:val="24"/>
      <w:lang w:val="cs-CZ" w:eastAsia="cs-CZ" w:bidi="ar-SA"/>
    </w:rPr>
  </w:style>
  <w:style w:type="paragraph" w:customStyle="1" w:styleId="Normalni-Tunnasted">
    <w:name w:val="Normalni - Tučné na střed"/>
    <w:basedOn w:val="Normln"/>
    <w:next w:val="Normln"/>
    <w:rsid w:val="00F142D2"/>
    <w:pPr>
      <w:spacing w:after="120"/>
      <w:ind w:left="357"/>
      <w:jc w:val="center"/>
    </w:pPr>
    <w:rPr>
      <w:rFonts w:eastAsia="Times New Roman" w:cs="Times New Roman"/>
      <w:b/>
      <w:bCs/>
      <w:szCs w:val="20"/>
      <w:lang w:eastAsia="cs-CZ"/>
    </w:rPr>
  </w:style>
  <w:style w:type="paragraph" w:customStyle="1" w:styleId="Nazev-Podnazev">
    <w:name w:val="Nazev-Podnazev"/>
    <w:basedOn w:val="Nzev"/>
    <w:next w:val="Normln"/>
    <w:rsid w:val="00F142D2"/>
    <w:pPr>
      <w:spacing w:after="120"/>
      <w:ind w:left="357"/>
    </w:pPr>
    <w:rPr>
      <w:rFonts w:eastAsia="Times New Roman" w:cs="Times New Roman"/>
      <w:caps w:val="0"/>
      <w:sz w:val="28"/>
      <w:szCs w:val="28"/>
      <w:lang w:eastAsia="cs-CZ"/>
    </w:rPr>
  </w:style>
  <w:style w:type="paragraph" w:customStyle="1" w:styleId="Normalni-Bulet-odrazka">
    <w:name w:val="Normalni - Bulet-odrazka"/>
    <w:basedOn w:val="Normln"/>
    <w:rsid w:val="00F142D2"/>
    <w:pPr>
      <w:numPr>
        <w:numId w:val="4"/>
      </w:numPr>
      <w:spacing w:after="120"/>
    </w:pPr>
    <w:rPr>
      <w:rFonts w:eastAsia="Times New Roman" w:cs="Times New Roman"/>
      <w:lang w:eastAsia="cs-CZ"/>
    </w:rPr>
  </w:style>
  <w:style w:type="paragraph" w:customStyle="1" w:styleId="Nazev-Podnazev-Zakazka">
    <w:name w:val="Nazev-Podnazev-Zakazka"/>
    <w:basedOn w:val="Nazev-Podnazev"/>
    <w:next w:val="Normln"/>
    <w:rsid w:val="00F142D2"/>
    <w:pPr>
      <w:widowControl w:val="0"/>
    </w:pPr>
    <w:rPr>
      <w:rFonts w:cs="Arial"/>
      <w:caps/>
    </w:rPr>
  </w:style>
  <w:style w:type="paragraph" w:customStyle="1" w:styleId="Normalni-Kurzvanasted">
    <w:name w:val="Normalni - Kurzíva na střed"/>
    <w:basedOn w:val="Normln"/>
    <w:rsid w:val="00F142D2"/>
    <w:pPr>
      <w:spacing w:after="120"/>
      <w:ind w:left="357"/>
      <w:jc w:val="center"/>
    </w:pPr>
    <w:rPr>
      <w:rFonts w:eastAsia="Times New Roman" w:cs="Times New Roman"/>
      <w:i/>
      <w:iCs/>
      <w:szCs w:val="20"/>
      <w:lang w:eastAsia="cs-CZ"/>
    </w:rPr>
  </w:style>
  <w:style w:type="paragraph" w:customStyle="1" w:styleId="Normalni-slovn">
    <w:name w:val="Normalni - Číslování"/>
    <w:basedOn w:val="Normln"/>
    <w:rsid w:val="00F142D2"/>
    <w:pPr>
      <w:numPr>
        <w:numId w:val="5"/>
      </w:numPr>
      <w:tabs>
        <w:tab w:val="left" w:pos="360"/>
      </w:tabs>
      <w:spacing w:after="120"/>
      <w:ind w:left="360"/>
    </w:pPr>
    <w:rPr>
      <w:rFonts w:eastAsia="Times New Roman" w:cs="Times New Roman"/>
      <w:lang w:eastAsia="cs-CZ"/>
    </w:rPr>
  </w:style>
  <w:style w:type="character" w:customStyle="1" w:styleId="NormalniText-Podtrzeny">
    <w:name w:val="NormalniText - Podtrzeny"/>
    <w:rsid w:val="00F142D2"/>
    <w:rPr>
      <w:szCs w:val="22"/>
      <w:u w:val="single"/>
    </w:rPr>
  </w:style>
  <w:style w:type="character" w:customStyle="1" w:styleId="NormalniText-Tun">
    <w:name w:val="NormalniText-Tučný"/>
    <w:rsid w:val="00F142D2"/>
    <w:rPr>
      <w:b/>
      <w:bCs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F142D2"/>
    <w:pPr>
      <w:numPr>
        <w:numId w:val="7"/>
      </w:numPr>
      <w:tabs>
        <w:tab w:val="clear" w:pos="720"/>
        <w:tab w:val="num" w:pos="643"/>
      </w:tabs>
      <w:ind w:left="540"/>
    </w:pPr>
    <w:rPr>
      <w:rFonts w:eastAsia="Times New Roman" w:cs="Times New Roman"/>
      <w:lang w:eastAsia="cs-CZ"/>
    </w:rPr>
  </w:style>
  <w:style w:type="paragraph" w:customStyle="1" w:styleId="Standard">
    <w:name w:val="Standard"/>
    <w:rsid w:val="00F142D2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bidi="hi-IN"/>
    </w:rPr>
  </w:style>
  <w:style w:type="numbering" w:customStyle="1" w:styleId="WWNum11">
    <w:name w:val="WWNum11"/>
    <w:basedOn w:val="Bezseznamu"/>
    <w:rsid w:val="00F142D2"/>
    <w:pPr>
      <w:numPr>
        <w:numId w:val="8"/>
      </w:numPr>
    </w:pPr>
  </w:style>
  <w:style w:type="character" w:customStyle="1" w:styleId="apple-converted-space">
    <w:name w:val="apple-converted-space"/>
    <w:basedOn w:val="Standardnpsmoodstavce"/>
    <w:rsid w:val="00F142D2"/>
  </w:style>
  <w:style w:type="paragraph" w:styleId="Revize">
    <w:name w:val="Revision"/>
    <w:hidden/>
    <w:uiPriority w:val="99"/>
    <w:semiHidden/>
    <w:rsid w:val="00F142D2"/>
    <w:pPr>
      <w:spacing w:after="0" w:line="240" w:lineRule="auto"/>
    </w:pPr>
    <w:rPr>
      <w:rFonts w:ascii="Arial Narrow" w:eastAsia="Times New Roman" w:hAnsi="Arial Narrow" w:cs="Times New Roman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F142D2"/>
    <w:rPr>
      <w:rFonts w:ascii="Arial Narrow" w:eastAsia="SimSun" w:hAnsi="Arial Narrow" w:cs="Mangal"/>
      <w:color w:val="00000A"/>
      <w:kern w:val="1"/>
      <w:szCs w:val="18"/>
      <w:lang w:eastAsia="en-US" w:bidi="hi-IN"/>
    </w:rPr>
  </w:style>
  <w:style w:type="paragraph" w:styleId="Prosttext">
    <w:name w:val="Plain Text"/>
    <w:basedOn w:val="Normln"/>
    <w:link w:val="ProsttextChar"/>
    <w:uiPriority w:val="99"/>
    <w:unhideWhenUsed/>
    <w:rsid w:val="00F142D2"/>
    <w:pPr>
      <w:ind w:left="357"/>
    </w:pPr>
    <w:rPr>
      <w:rFonts w:ascii="Palatino Linotype" w:hAnsi="Palatino Linotype" w:cs="Times New Roman"/>
      <w:sz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142D2"/>
    <w:rPr>
      <w:rFonts w:ascii="Palatino Linotype" w:hAnsi="Palatino Linotype" w:cs="Times New Roman"/>
      <w:sz w:val="24"/>
      <w:szCs w:val="24"/>
      <w:lang w:eastAsia="cs-CZ"/>
    </w:rPr>
  </w:style>
  <w:style w:type="character" w:customStyle="1" w:styleId="StylBuletVlevo063cmChar">
    <w:name w:val="Styl Bulet + Vlevo:  063 cm Char"/>
    <w:link w:val="StylBuletVlevo063cm"/>
    <w:uiPriority w:val="99"/>
    <w:rsid w:val="00F142D2"/>
    <w:rPr>
      <w:rFonts w:eastAsia="Times New Roman" w:cs="Times New Roman"/>
      <w:szCs w:val="24"/>
      <w:lang w:eastAsia="cs-CZ"/>
    </w:rPr>
  </w:style>
  <w:style w:type="character" w:customStyle="1" w:styleId="InitialStyle">
    <w:name w:val="InitialStyle"/>
    <w:rsid w:val="00F142D2"/>
    <w:rPr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142D2"/>
    <w:pPr>
      <w:spacing w:after="100"/>
      <w:ind w:left="0"/>
    </w:pPr>
    <w:rPr>
      <w:rFonts w:eastAsia="Times New Roman" w:cs="Times New Roman"/>
      <w:szCs w:val="20"/>
      <w:lang w:eastAsia="cs-CZ"/>
    </w:rPr>
  </w:style>
  <w:style w:type="paragraph" w:customStyle="1" w:styleId="Odstavec">
    <w:name w:val="Odstavec"/>
    <w:basedOn w:val="Odstavec1"/>
    <w:link w:val="OdstavecChar"/>
    <w:rsid w:val="00053FE9"/>
    <w:pPr>
      <w:ind w:left="993"/>
    </w:pPr>
  </w:style>
  <w:style w:type="paragraph" w:customStyle="1" w:styleId="Nadpis3-odstavec">
    <w:name w:val="Nadpis 3 - odstavec"/>
    <w:basedOn w:val="Normln"/>
    <w:link w:val="Nadpis3-odstavecChar"/>
    <w:qFormat/>
    <w:rsid w:val="00053FE9"/>
    <w:pPr>
      <w:ind w:left="993"/>
    </w:pPr>
  </w:style>
  <w:style w:type="character" w:customStyle="1" w:styleId="OdstavecChar">
    <w:name w:val="Odstavec Char"/>
    <w:basedOn w:val="Standardnpsmoodstavce"/>
    <w:link w:val="Odstavec"/>
    <w:rsid w:val="00053FE9"/>
    <w:rPr>
      <w:rFonts w:ascii="Arial" w:eastAsia="Times New Roman" w:hAnsi="Arial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72FEE"/>
    <w:rPr>
      <w:color w:val="808080"/>
    </w:rPr>
  </w:style>
  <w:style w:type="character" w:customStyle="1" w:styleId="Nadpis3-odstavecChar">
    <w:name w:val="Nadpis 3 - odstavec Char"/>
    <w:basedOn w:val="Standardnpsmoodstavce"/>
    <w:link w:val="Nadpis3-odstavec"/>
    <w:rsid w:val="00053FE9"/>
    <w:rPr>
      <w:szCs w:val="24"/>
    </w:rPr>
  </w:style>
  <w:style w:type="character" w:customStyle="1" w:styleId="h1a">
    <w:name w:val="h1a"/>
    <w:basedOn w:val="Standardnpsmoodstavce"/>
    <w:rsid w:val="00C47CF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42FE"/>
    <w:rPr>
      <w:color w:val="605E5C"/>
      <w:shd w:val="clear" w:color="auto" w:fill="E1DFDD"/>
    </w:rPr>
  </w:style>
  <w:style w:type="paragraph" w:styleId="Seznam">
    <w:name w:val="List"/>
    <w:basedOn w:val="Normln"/>
    <w:rsid w:val="00C62EA2"/>
    <w:pPr>
      <w:numPr>
        <w:numId w:val="9"/>
      </w:numPr>
      <w:spacing w:before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radekformulare4">
    <w:name w:val="radekformulare4"/>
    <w:basedOn w:val="Standardnpsmoodstavce"/>
    <w:rsid w:val="00297CD1"/>
    <w:rPr>
      <w:vanish w:val="0"/>
      <w:webHidden w:val="0"/>
      <w:shd w:val="clear" w:color="auto" w:fill="F4F6FA"/>
      <w:specVanish w:val="0"/>
    </w:rPr>
  </w:style>
  <w:style w:type="table" w:customStyle="1" w:styleId="Mkatabulky1">
    <w:name w:val="Mřížka tabulky1"/>
    <w:basedOn w:val="Normlntabulka"/>
    <w:next w:val="Mkatabulky"/>
    <w:uiPriority w:val="39"/>
    <w:rsid w:val="00297CD1"/>
    <w:pPr>
      <w:spacing w:before="120" w:after="0" w:line="240" w:lineRule="auto"/>
      <w:ind w:left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rsid w:val="00297CD1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8E29CD"/>
    <w:rPr>
      <w:szCs w:val="24"/>
    </w:rPr>
  </w:style>
  <w:style w:type="paragraph" w:customStyle="1" w:styleId="1slaSEZChar1">
    <w:name w:val="(1) čísla SEZ Char1"/>
    <w:basedOn w:val="Normln"/>
    <w:rsid w:val="0004550C"/>
    <w:pPr>
      <w:numPr>
        <w:numId w:val="26"/>
      </w:numPr>
    </w:pPr>
    <w:rPr>
      <w:rFonts w:ascii="Times New Roman" w:eastAsia="Times New Roman" w:hAnsi="Times New Roman" w:cs="Times New Roman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brno-kninicky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chankova@brno-kninicky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Dokument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1BBC-A648-49B0-BD29-878E4007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Dokument_sablona</Template>
  <TotalTime>11823</TotalTime>
  <Pages>9</Pages>
  <Words>3903</Words>
  <Characters>23033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Jelínek Petr</dc:creator>
  <cp:lastModifiedBy>Ištvanová Lenka (MČ Brno-Kníničky)</cp:lastModifiedBy>
  <cp:revision>17</cp:revision>
  <cp:lastPrinted>2020-04-15T14:23:00Z</cp:lastPrinted>
  <dcterms:created xsi:type="dcterms:W3CDTF">2022-05-31T12:01:00Z</dcterms:created>
  <dcterms:modified xsi:type="dcterms:W3CDTF">2022-11-28T12:12:00Z</dcterms:modified>
</cp:coreProperties>
</file>